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971601" w14:textId="0ECD7332" w:rsidR="00E01643" w:rsidRPr="000C416C" w:rsidRDefault="00E01643" w:rsidP="00E01643">
      <w:pPr>
        <w:pStyle w:val="CRCoverPage"/>
        <w:tabs>
          <w:tab w:val="right" w:pos="8640"/>
        </w:tabs>
        <w:jc w:val="both"/>
        <w:rPr>
          <w:b/>
          <w:noProof/>
          <w:sz w:val="24"/>
          <w:lang w:val="en-US"/>
        </w:rPr>
      </w:pPr>
      <w:r>
        <w:rPr>
          <w:noProof/>
          <w:lang w:val="en-US" w:eastAsia="zh-CN"/>
        </w:rPr>
        <mc:AlternateContent>
          <mc:Choice Requires="wps">
            <w:drawing>
              <wp:anchor distT="0" distB="0" distL="114300" distR="114300" simplePos="0" relativeHeight="251660288" behindDoc="0" locked="1" layoutInCell="1" allowOverlap="1" wp14:anchorId="256BF40B" wp14:editId="397E1DD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96D376"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0C416C">
        <w:rPr>
          <w:b/>
          <w:noProof/>
          <w:sz w:val="24"/>
          <w:lang w:val="en-US"/>
        </w:rPr>
        <w:t>3GPP TSG-RAN WG</w:t>
      </w:r>
      <w:r w:rsidR="009511B0">
        <w:rPr>
          <w:b/>
          <w:noProof/>
          <w:sz w:val="24"/>
          <w:lang w:val="en-US"/>
        </w:rPr>
        <w:t>2</w:t>
      </w:r>
      <w:r w:rsidRPr="000C416C">
        <w:rPr>
          <w:b/>
          <w:noProof/>
          <w:sz w:val="24"/>
          <w:lang w:val="en-US"/>
        </w:rPr>
        <w:t xml:space="preserve"> Meeting #1</w:t>
      </w:r>
      <w:r>
        <w:rPr>
          <w:b/>
          <w:noProof/>
          <w:sz w:val="24"/>
          <w:lang w:val="en-US"/>
        </w:rPr>
        <w:t>2</w:t>
      </w:r>
      <w:r w:rsidR="00F120E7">
        <w:rPr>
          <w:b/>
          <w:noProof/>
          <w:sz w:val="24"/>
          <w:lang w:val="en-US"/>
        </w:rPr>
        <w:t>3</w:t>
      </w:r>
      <w:r>
        <w:rPr>
          <w:b/>
          <w:noProof/>
          <w:sz w:val="24"/>
          <w:lang w:val="en-US"/>
        </w:rPr>
        <w:tab/>
      </w:r>
      <w:r w:rsidRPr="000C416C">
        <w:rPr>
          <w:b/>
          <w:noProof/>
          <w:sz w:val="24"/>
          <w:lang w:val="en-US"/>
        </w:rPr>
        <w:t>R</w:t>
      </w:r>
      <w:r>
        <w:rPr>
          <w:b/>
          <w:noProof/>
          <w:sz w:val="24"/>
          <w:lang w:val="en-US"/>
        </w:rPr>
        <w:t>2</w:t>
      </w:r>
      <w:r w:rsidRPr="000C416C">
        <w:rPr>
          <w:b/>
          <w:noProof/>
          <w:sz w:val="24"/>
          <w:lang w:val="en-US"/>
        </w:rPr>
        <w:t>-2</w:t>
      </w:r>
      <w:r w:rsidR="00826CC7">
        <w:rPr>
          <w:b/>
          <w:noProof/>
          <w:sz w:val="24"/>
          <w:lang w:val="en-US"/>
        </w:rPr>
        <w:t>307654</w:t>
      </w:r>
    </w:p>
    <w:p w14:paraId="3E33D8F7" w14:textId="2D53F6F0" w:rsidR="00E01643" w:rsidRPr="00F120E7" w:rsidRDefault="00F120E7" w:rsidP="00E01643">
      <w:pPr>
        <w:tabs>
          <w:tab w:val="left" w:pos="1985"/>
        </w:tabs>
        <w:rPr>
          <w:bCs/>
          <w:i/>
          <w:iCs/>
          <w:color w:val="2F5496"/>
          <w:sz w:val="24"/>
          <w:lang w:val="en-US"/>
        </w:rPr>
      </w:pPr>
      <w:r>
        <w:rPr>
          <w:rFonts w:ascii="Arial" w:eastAsia="MS Mincho" w:hAnsi="Arial"/>
          <w:b/>
          <w:noProof/>
          <w:sz w:val="24"/>
        </w:rPr>
        <w:t>Toulouse,</w:t>
      </w:r>
      <w:r w:rsidR="001F7939" w:rsidRPr="001F7939">
        <w:rPr>
          <w:rFonts w:ascii="Arial" w:eastAsia="MS Mincho" w:hAnsi="Arial"/>
          <w:b/>
          <w:noProof/>
          <w:sz w:val="24"/>
        </w:rPr>
        <w:t xml:space="preserve"> </w:t>
      </w:r>
      <w:r>
        <w:rPr>
          <w:rFonts w:ascii="Arial" w:eastAsia="MS Mincho" w:hAnsi="Arial"/>
          <w:b/>
          <w:noProof/>
          <w:sz w:val="24"/>
        </w:rPr>
        <w:t>France</w:t>
      </w:r>
      <w:r w:rsidR="001F7939" w:rsidRPr="001F7939">
        <w:rPr>
          <w:rFonts w:ascii="Arial" w:eastAsia="MS Mincho" w:hAnsi="Arial"/>
          <w:b/>
          <w:noProof/>
          <w:sz w:val="24"/>
        </w:rPr>
        <w:t xml:space="preserve">, </w:t>
      </w:r>
      <w:r>
        <w:rPr>
          <w:rFonts w:ascii="Arial" w:eastAsia="MS Mincho" w:hAnsi="Arial"/>
          <w:b/>
          <w:noProof/>
          <w:sz w:val="24"/>
        </w:rPr>
        <w:t>August</w:t>
      </w:r>
      <w:r w:rsidR="001F7939" w:rsidRPr="001F7939">
        <w:rPr>
          <w:rFonts w:ascii="Arial" w:eastAsia="MS Mincho" w:hAnsi="Arial"/>
          <w:b/>
          <w:noProof/>
          <w:sz w:val="24"/>
        </w:rPr>
        <w:t xml:space="preserve"> 2</w:t>
      </w:r>
      <w:r>
        <w:rPr>
          <w:rFonts w:ascii="Arial" w:eastAsia="MS Mincho" w:hAnsi="Arial"/>
          <w:b/>
          <w:noProof/>
          <w:sz w:val="24"/>
        </w:rPr>
        <w:t>1</w:t>
      </w:r>
      <w:r w:rsidR="001F7939" w:rsidRPr="001F7939">
        <w:rPr>
          <w:rFonts w:ascii="Arial" w:eastAsia="MS Mincho" w:hAnsi="Arial"/>
          <w:b/>
          <w:noProof/>
          <w:sz w:val="24"/>
        </w:rPr>
        <w:t>-2</w:t>
      </w:r>
      <w:r>
        <w:rPr>
          <w:rFonts w:ascii="Arial" w:eastAsia="MS Mincho" w:hAnsi="Arial"/>
          <w:b/>
          <w:noProof/>
          <w:sz w:val="24"/>
        </w:rPr>
        <w:t>5</w:t>
      </w:r>
      <w:r w:rsidR="001F7939" w:rsidRPr="001F7939">
        <w:rPr>
          <w:rFonts w:ascii="Arial" w:eastAsia="MS Mincho" w:hAnsi="Arial"/>
          <w:b/>
          <w:noProof/>
          <w:sz w:val="24"/>
        </w:rPr>
        <w:t>, 2023</w:t>
      </w:r>
      <w:r w:rsidR="00E01643">
        <w:rPr>
          <w:rFonts w:ascii="Arial" w:eastAsia="MS Mincho" w:hAnsi="Arial"/>
          <w:b/>
          <w:noProof/>
          <w:sz w:val="24"/>
        </w:rPr>
        <w:tab/>
        <w:t xml:space="preserve">     </w:t>
      </w:r>
    </w:p>
    <w:p w14:paraId="25DAFCD2" w14:textId="43788DE1" w:rsidR="00262EDD" w:rsidRPr="00F120E7" w:rsidRDefault="00E01643" w:rsidP="00E01643">
      <w:pPr>
        <w:pStyle w:val="CRCoverPage"/>
        <w:spacing w:after="180"/>
        <w:rPr>
          <w:sz w:val="24"/>
          <w:lang w:val="en-US" w:eastAsia="zh-CN"/>
        </w:rPr>
      </w:pPr>
      <w:r>
        <w:rPr>
          <w:rFonts w:eastAsia="Times New Roman"/>
          <w:b/>
          <w:noProof/>
          <w:sz w:val="24"/>
          <w:lang w:val="en-US" w:eastAsia="zh-CN"/>
        </w:rPr>
        <mc:AlternateContent>
          <mc:Choice Requires="wps">
            <w:drawing>
              <wp:anchor distT="0" distB="0" distL="114300" distR="114300" simplePos="0" relativeHeight="251659264" behindDoc="0" locked="1" layoutInCell="1" allowOverlap="1" wp14:anchorId="364BA4C3" wp14:editId="0EFC96A6">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51061A"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120E7">
        <w:rPr>
          <w:b/>
          <w:sz w:val="24"/>
          <w:lang w:val="en-US"/>
        </w:rPr>
        <w:t>Agenda item:</w:t>
      </w:r>
      <w:r w:rsidRPr="00F120E7">
        <w:rPr>
          <w:sz w:val="24"/>
          <w:lang w:val="en-US"/>
        </w:rPr>
        <w:tab/>
        <w:t xml:space="preserve">    </w:t>
      </w:r>
      <w:r w:rsidR="003F2716" w:rsidRPr="00F120E7">
        <w:rPr>
          <w:sz w:val="24"/>
          <w:lang w:val="en-US"/>
        </w:rPr>
        <w:t>7.23</w:t>
      </w:r>
      <w:r w:rsidRPr="00F120E7">
        <w:rPr>
          <w:sz w:val="24"/>
          <w:lang w:val="en-US"/>
        </w:rPr>
        <w:tab/>
      </w:r>
      <w:r w:rsidR="001F2E7F" w:rsidRPr="00F120E7">
        <w:rPr>
          <w:sz w:val="24"/>
          <w:lang w:val="en-US"/>
        </w:rPr>
        <w:tab/>
      </w:r>
      <w:r w:rsidR="001F2E7F" w:rsidRPr="00F120E7">
        <w:rPr>
          <w:sz w:val="24"/>
          <w:lang w:val="en-US"/>
        </w:rPr>
        <w:tab/>
      </w:r>
      <w:r w:rsidR="001F2E7F" w:rsidRPr="00F120E7">
        <w:rPr>
          <w:sz w:val="24"/>
          <w:lang w:val="en-US"/>
        </w:rPr>
        <w:tab/>
      </w:r>
      <w:r w:rsidR="001F2E7F" w:rsidRPr="00F120E7">
        <w:rPr>
          <w:sz w:val="24"/>
          <w:lang w:val="en-US"/>
        </w:rPr>
        <w:tab/>
      </w:r>
      <w:r w:rsidR="001F2E7F" w:rsidRPr="00F120E7">
        <w:rPr>
          <w:sz w:val="24"/>
          <w:lang w:val="en-US"/>
        </w:rPr>
        <w:tab/>
      </w:r>
      <w:r w:rsidR="001F2E7F" w:rsidRPr="00F120E7">
        <w:rPr>
          <w:sz w:val="24"/>
          <w:lang w:val="en-US"/>
        </w:rPr>
        <w:tab/>
        <w:t xml:space="preserve">         </w:t>
      </w:r>
    </w:p>
    <w:p w14:paraId="5D21C94C" w14:textId="52A8FF8D" w:rsidR="00262EDD" w:rsidRPr="00213A26" w:rsidRDefault="00262EDD" w:rsidP="00262EDD">
      <w:pPr>
        <w:tabs>
          <w:tab w:val="left" w:pos="1985"/>
        </w:tabs>
        <w:ind w:left="1980" w:hanging="1946"/>
        <w:rPr>
          <w:rFonts w:ascii="Arial" w:hAnsi="Arial"/>
          <w:sz w:val="24"/>
          <w:lang w:val="en-US" w:eastAsia="zh-CN"/>
        </w:rPr>
      </w:pPr>
      <w:r w:rsidRPr="007F63FD">
        <w:rPr>
          <w:rFonts w:ascii="Arial" w:hAnsi="Arial"/>
          <w:b/>
          <w:sz w:val="24"/>
        </w:rPr>
        <w:t xml:space="preserve">Source: </w:t>
      </w:r>
      <w:r w:rsidRPr="007F63FD">
        <w:rPr>
          <w:rFonts w:ascii="Arial" w:hAnsi="Arial"/>
          <w:b/>
          <w:sz w:val="24"/>
        </w:rPr>
        <w:tab/>
      </w:r>
      <w:r>
        <w:rPr>
          <w:rFonts w:ascii="Arial" w:hAnsi="Arial"/>
          <w:b/>
          <w:sz w:val="24"/>
        </w:rPr>
        <w:tab/>
      </w:r>
      <w:r>
        <w:rPr>
          <w:rFonts w:ascii="Arial" w:hAnsi="Arial"/>
          <w:bCs/>
          <w:sz w:val="24"/>
        </w:rPr>
        <w:t>Qualcomm Incorporated</w:t>
      </w:r>
    </w:p>
    <w:p w14:paraId="0F6E6EE7" w14:textId="116BD33F" w:rsidR="003E2108" w:rsidRDefault="00262EDD" w:rsidP="00262EDD">
      <w:pPr>
        <w:tabs>
          <w:tab w:val="left" w:pos="1985"/>
        </w:tabs>
        <w:spacing w:afterLines="100" w:after="240"/>
        <w:ind w:left="1980" w:hanging="1980"/>
        <w:rPr>
          <w:rFonts w:ascii="Arial" w:hAnsi="Arial"/>
          <w:sz w:val="24"/>
        </w:rPr>
      </w:pPr>
      <w:r w:rsidRPr="007F63FD">
        <w:rPr>
          <w:rFonts w:ascii="Arial" w:hAnsi="Arial"/>
          <w:b/>
          <w:sz w:val="24"/>
        </w:rPr>
        <w:t>Title:</w:t>
      </w:r>
      <w:r w:rsidRPr="007F63FD">
        <w:rPr>
          <w:rFonts w:ascii="Arial" w:hAnsi="Arial"/>
          <w:sz w:val="24"/>
        </w:rPr>
        <w:t xml:space="preserve"> </w:t>
      </w:r>
      <w:r w:rsidRPr="007F63FD">
        <w:rPr>
          <w:rFonts w:ascii="Arial" w:hAnsi="Arial"/>
          <w:sz w:val="24"/>
        </w:rPr>
        <w:tab/>
      </w:r>
      <w:r w:rsidR="00815B01">
        <w:rPr>
          <w:rFonts w:ascii="Arial" w:hAnsi="Arial"/>
          <w:sz w:val="24"/>
        </w:rPr>
        <w:t>Timing Synchronization Status and Reporting</w:t>
      </w:r>
    </w:p>
    <w:p w14:paraId="1592542F" w14:textId="0D870243" w:rsidR="00CD4C7B" w:rsidRPr="00262EDD" w:rsidRDefault="00262EDD" w:rsidP="00262EDD">
      <w:pPr>
        <w:tabs>
          <w:tab w:val="left" w:pos="1985"/>
        </w:tabs>
        <w:spacing w:afterLines="100" w:after="240"/>
        <w:ind w:left="1980" w:hanging="1980"/>
        <w:rPr>
          <w:rFonts w:ascii="Arial" w:hAnsi="Arial"/>
          <w:sz w:val="24"/>
          <w:lang w:eastAsia="ja-JP"/>
        </w:rPr>
      </w:pPr>
      <w:r w:rsidRPr="007F63FD">
        <w:rPr>
          <w:rFonts w:ascii="Arial" w:hAnsi="Arial"/>
          <w:b/>
          <w:sz w:val="24"/>
        </w:rPr>
        <w:t>Document for:</w:t>
      </w:r>
      <w:r w:rsidRPr="007F63FD">
        <w:rPr>
          <w:rFonts w:ascii="Arial" w:hAnsi="Arial"/>
          <w:sz w:val="24"/>
        </w:rPr>
        <w:tab/>
      </w:r>
      <w:r w:rsidR="003176E2">
        <w:rPr>
          <w:rFonts w:ascii="Arial" w:hAnsi="Arial"/>
          <w:sz w:val="24"/>
        </w:rPr>
        <w:t>Discussion</w:t>
      </w:r>
    </w:p>
    <w:p w14:paraId="29B441F4" w14:textId="0BB906B2" w:rsidR="00CD4C7B" w:rsidRPr="00320A6B" w:rsidRDefault="0056573F" w:rsidP="00CD4C7B">
      <w:pPr>
        <w:pStyle w:val="Heading1"/>
      </w:pPr>
      <w:r w:rsidRPr="00320A6B">
        <w:t>Introduction</w:t>
      </w:r>
    </w:p>
    <w:p w14:paraId="6B1B0273" w14:textId="32761655" w:rsidR="000751B5" w:rsidRDefault="000751B5" w:rsidP="004021DD">
      <w:pPr>
        <w:spacing w:after="0"/>
      </w:pPr>
      <w:r w:rsidRPr="00245B57">
        <w:rPr>
          <w:b/>
          <w:bCs/>
        </w:rPr>
        <w:t xml:space="preserve"> </w:t>
      </w:r>
      <w:r w:rsidR="00EC4860">
        <w:t xml:space="preserve">In this contribution we </w:t>
      </w:r>
      <w:r w:rsidR="003F2716">
        <w:t xml:space="preserve">discuss the </w:t>
      </w:r>
      <w:r w:rsidR="000D46C0">
        <w:t>5GS network timing synchronization status and reporting</w:t>
      </w:r>
      <w:r w:rsidR="003F2716">
        <w:t xml:space="preserve"> relating to the new Timing </w:t>
      </w:r>
      <w:r w:rsidR="00E96EDB">
        <w:t xml:space="preserve">Resiliency and URLLC </w:t>
      </w:r>
      <w:proofErr w:type="spellStart"/>
      <w:r w:rsidR="00E96EDB">
        <w:t>Enh</w:t>
      </w:r>
      <w:proofErr w:type="spellEnd"/>
      <w:r w:rsidR="00E96EDB">
        <w:t xml:space="preserve"> WI introduced in [1]</w:t>
      </w:r>
      <w:r w:rsidR="00B346AD">
        <w:t xml:space="preserve"> as follows: </w:t>
      </w:r>
    </w:p>
    <w:tbl>
      <w:tblPr>
        <w:tblStyle w:val="TableGrid"/>
        <w:tblW w:w="0" w:type="auto"/>
        <w:tblLook w:val="04A0" w:firstRow="1" w:lastRow="0" w:firstColumn="1" w:lastColumn="0" w:noHBand="0" w:noVBand="1"/>
      </w:tblPr>
      <w:tblGrid>
        <w:gridCol w:w="9631"/>
      </w:tblGrid>
      <w:tr w:rsidR="000E4324" w14:paraId="47C9CC4F" w14:textId="77777777" w:rsidTr="000E4324">
        <w:tc>
          <w:tcPr>
            <w:tcW w:w="9631" w:type="dxa"/>
          </w:tcPr>
          <w:p w14:paraId="3D6E0B98" w14:textId="77777777" w:rsidR="00CC3173" w:rsidRPr="00476D56" w:rsidRDefault="00CC3173" w:rsidP="00CC3173">
            <w:pPr>
              <w:spacing w:after="60"/>
              <w:ind w:left="720" w:hanging="360"/>
            </w:pPr>
            <w:r w:rsidRPr="00476D56">
              <w:t>1.</w:t>
            </w:r>
            <w:r w:rsidRPr="00476D56">
              <w:tab/>
              <w:t>5GS network timing synchronization status and reporting [RAN3, RAN2]:</w:t>
            </w:r>
          </w:p>
          <w:p w14:paraId="41BF9365" w14:textId="77777777" w:rsidR="00CC3173" w:rsidRPr="00B5534A" w:rsidRDefault="00CC3173" w:rsidP="00CC3173">
            <w:pPr>
              <w:spacing w:after="60"/>
              <w:ind w:left="1440" w:hanging="360"/>
            </w:pPr>
            <w:r w:rsidRPr="00B5534A">
              <w:t>a.</w:t>
            </w:r>
            <w:r w:rsidRPr="00B5534A">
              <w:tab/>
              <w:t>AMF providing clock quality reporting control information per-UE to the gNB. [RAN3]</w:t>
            </w:r>
          </w:p>
          <w:p w14:paraId="6D8666FA" w14:textId="77777777" w:rsidR="00CC3173" w:rsidRPr="00B5534A" w:rsidRDefault="00CC3173" w:rsidP="00CC3173">
            <w:pPr>
              <w:spacing w:after="60"/>
              <w:ind w:left="1440" w:hanging="360"/>
            </w:pPr>
            <w:r w:rsidRPr="00CC3173">
              <w:rPr>
                <w:highlight w:val="yellow"/>
              </w:rPr>
              <w:t>b.</w:t>
            </w:r>
            <w:r w:rsidRPr="00CC3173">
              <w:rPr>
                <w:highlight w:val="yellow"/>
              </w:rPr>
              <w:tab/>
              <w:t>gNB delivering 5G Clock quality information to the UE in RRC_CONNECTED state, based on the clock quality reporting control information and gNB capability</w:t>
            </w:r>
            <w:r w:rsidRPr="00B5534A">
              <w:t>. [RAN2, RAN3]</w:t>
            </w:r>
          </w:p>
          <w:p w14:paraId="58296421" w14:textId="77777777" w:rsidR="00CC3173" w:rsidRPr="00B5534A" w:rsidRDefault="00CC3173" w:rsidP="00CC3173">
            <w:pPr>
              <w:spacing w:after="60"/>
              <w:ind w:left="2160" w:hanging="720"/>
            </w:pPr>
            <w:r w:rsidRPr="00B5534A">
              <w:t xml:space="preserve">Note 1: </w:t>
            </w:r>
            <w:r w:rsidRPr="00B5534A">
              <w:tab/>
              <w:t>Details of the 5G clock quality information will be decided by RAN3.</w:t>
            </w:r>
          </w:p>
          <w:p w14:paraId="46F321A0" w14:textId="77777777" w:rsidR="00CC3173" w:rsidRPr="00B5534A" w:rsidRDefault="00CC3173" w:rsidP="00CC3173">
            <w:pPr>
              <w:spacing w:after="60"/>
              <w:ind w:left="1440" w:hanging="360"/>
            </w:pPr>
            <w:r w:rsidRPr="00B5534A">
              <w:t>c.</w:t>
            </w:r>
            <w:r w:rsidRPr="00B5534A">
              <w:tab/>
            </w:r>
            <w:r w:rsidRPr="00CC3173">
              <w:rPr>
                <w:highlight w:val="yellow"/>
              </w:rPr>
              <w:t>UE in RRC_IDLE and RRC_INACTIVE state determining that the 5G Clock quality information has changed via information received in the broadcast signalling</w:t>
            </w:r>
            <w:r w:rsidRPr="00B5534A">
              <w:t>. [RAN2]</w:t>
            </w:r>
          </w:p>
          <w:p w14:paraId="3AA785EE" w14:textId="7158A635" w:rsidR="000E4324" w:rsidRDefault="00CC3173" w:rsidP="00CC3173">
            <w:pPr>
              <w:spacing w:after="60"/>
              <w:ind w:left="1440" w:hanging="360"/>
            </w:pPr>
            <w:r w:rsidRPr="00B5534A">
              <w:t>d.</w:t>
            </w:r>
            <w:r w:rsidRPr="00B5534A">
              <w:tab/>
              <w:t>gNB reporting node-level RAN timing synchronization status information towards the AMF, based on RAN timing synchronization status reporting configuration and gNB capability. [RAN3]</w:t>
            </w:r>
          </w:p>
        </w:tc>
      </w:tr>
    </w:tbl>
    <w:p w14:paraId="55D84FBA" w14:textId="727CA63C" w:rsidR="001F7939" w:rsidRDefault="001F7939" w:rsidP="001F7939">
      <w:r>
        <w:t xml:space="preserve">RAN2 has discussed this item </w:t>
      </w:r>
      <w:r w:rsidR="00F120E7">
        <w:t>in RAN2 #122</w:t>
      </w:r>
      <w:r>
        <w:t xml:space="preserve"> with the following agreements [2]</w:t>
      </w:r>
    </w:p>
    <w:tbl>
      <w:tblPr>
        <w:tblStyle w:val="TableGrid"/>
        <w:tblW w:w="0" w:type="auto"/>
        <w:tblLook w:val="04A0" w:firstRow="1" w:lastRow="0" w:firstColumn="1" w:lastColumn="0" w:noHBand="0" w:noVBand="1"/>
      </w:tblPr>
      <w:tblGrid>
        <w:gridCol w:w="9631"/>
      </w:tblGrid>
      <w:tr w:rsidR="005E1C7B" w14:paraId="1F1D920D" w14:textId="77777777" w:rsidTr="005E1C7B">
        <w:tc>
          <w:tcPr>
            <w:tcW w:w="9631" w:type="dxa"/>
          </w:tcPr>
          <w:p w14:paraId="2D6FA34E" w14:textId="77777777" w:rsidR="0018642B" w:rsidRDefault="0018642B" w:rsidP="0018642B">
            <w:pPr>
              <w:pStyle w:val="Doc-text2"/>
              <w:numPr>
                <w:ilvl w:val="0"/>
                <w:numId w:val="40"/>
              </w:numPr>
              <w:ind w:left="360"/>
            </w:pPr>
            <w:r>
              <w:t xml:space="preserve">RAN2 to confirm that there is no need to support “group of cells across </w:t>
            </w:r>
            <w:proofErr w:type="spellStart"/>
            <w:r>
              <w:t>gNBs</w:t>
            </w:r>
            <w:proofErr w:type="spellEnd"/>
            <w:r>
              <w:t xml:space="preserve">” for scope of the report ID.  The scenario, as per RAN3 will be supported - different cells within gNB that are served by different DUs and different clock quality is possible.  </w:t>
            </w:r>
          </w:p>
          <w:p w14:paraId="2ED8A707" w14:textId="77777777" w:rsidR="0018642B" w:rsidRPr="000173F7" w:rsidRDefault="0018642B" w:rsidP="0018642B">
            <w:pPr>
              <w:pStyle w:val="Doc-text2"/>
              <w:numPr>
                <w:ilvl w:val="0"/>
                <w:numId w:val="40"/>
              </w:numPr>
              <w:ind w:left="360"/>
            </w:pPr>
            <w:r w:rsidRPr="000173F7">
              <w:t>Confirm the following SA2’s conclusions regarding NG-RAN procedures on 5G clock quality information:</w:t>
            </w:r>
          </w:p>
          <w:p w14:paraId="488C7A27" w14:textId="77777777" w:rsidR="0018642B" w:rsidRPr="000173F7" w:rsidRDefault="0018642B" w:rsidP="0018642B">
            <w:pPr>
              <w:pStyle w:val="Doc-text2"/>
              <w:numPr>
                <w:ilvl w:val="1"/>
                <w:numId w:val="39"/>
              </w:numPr>
              <w:ind w:left="1440"/>
            </w:pPr>
            <w:r w:rsidRPr="000173F7">
              <w:t xml:space="preserve">RRC_INACTIVE/IDLE UE to be informed of timing synchronization status via </w:t>
            </w:r>
            <w:r>
              <w:rPr>
                <w:b/>
                <w:bCs/>
                <w:u w:val="single"/>
              </w:rPr>
              <w:t>an</w:t>
            </w:r>
            <w:r w:rsidRPr="000173F7">
              <w:rPr>
                <w:b/>
                <w:bCs/>
                <w:u w:val="single"/>
              </w:rPr>
              <w:t xml:space="preserve"> </w:t>
            </w:r>
            <w:r>
              <w:rPr>
                <w:b/>
                <w:bCs/>
                <w:u w:val="single"/>
              </w:rPr>
              <w:t xml:space="preserve">event </w:t>
            </w:r>
            <w:r w:rsidRPr="000173F7">
              <w:rPr>
                <w:b/>
                <w:bCs/>
                <w:u w:val="single"/>
              </w:rPr>
              <w:t>ID</w:t>
            </w:r>
            <w:r w:rsidRPr="000173F7">
              <w:t xml:space="preserve"> in SIB9 by comparison with the one maintained locally</w:t>
            </w:r>
            <w:r>
              <w:t xml:space="preserve">.  </w:t>
            </w:r>
          </w:p>
          <w:p w14:paraId="5037165D" w14:textId="77777777" w:rsidR="0018642B" w:rsidRPr="000173F7" w:rsidRDefault="0018642B" w:rsidP="0018642B">
            <w:pPr>
              <w:pStyle w:val="Doc-text2"/>
              <w:numPr>
                <w:ilvl w:val="1"/>
                <w:numId w:val="39"/>
              </w:numPr>
              <w:ind w:left="1440"/>
            </w:pPr>
            <w:r w:rsidRPr="000173F7">
              <w:t>RRC_CONNECTED UE to be informed of 5G clock quality information via dedicated RRC message</w:t>
            </w:r>
          </w:p>
          <w:p w14:paraId="6C61D2B6" w14:textId="77777777" w:rsidR="0018642B" w:rsidRDefault="0018642B" w:rsidP="0018642B">
            <w:pPr>
              <w:pStyle w:val="Doc-text2"/>
              <w:numPr>
                <w:ilvl w:val="0"/>
                <w:numId w:val="40"/>
              </w:numPr>
              <w:ind w:left="360"/>
            </w:pPr>
            <w:r w:rsidRPr="00E844EE">
              <w:t xml:space="preserve">Postpone the </w:t>
            </w:r>
            <w:r>
              <w:t>UAC</w:t>
            </w:r>
            <w:r w:rsidRPr="00E844EE">
              <w:t xml:space="preserve"> until CT1’s feedback on UAC framework to randomize UE access to network in the time domain</w:t>
            </w:r>
          </w:p>
          <w:p w14:paraId="7FDD83A7" w14:textId="77777777" w:rsidR="0018642B" w:rsidRDefault="0018642B" w:rsidP="0018642B">
            <w:pPr>
              <w:pStyle w:val="Doc-text2"/>
              <w:numPr>
                <w:ilvl w:val="0"/>
                <w:numId w:val="40"/>
              </w:numPr>
              <w:ind w:left="360"/>
            </w:pPr>
            <w:r w:rsidRPr="00B82B1B">
              <w:t xml:space="preserve">5G Clock Quality information is carried in </w:t>
            </w:r>
            <w:proofErr w:type="spellStart"/>
            <w:r w:rsidRPr="00B82B1B">
              <w:t>DLInformationTransfer</w:t>
            </w:r>
            <w:proofErr w:type="spellEnd"/>
            <w:r w:rsidRPr="00B82B1B">
              <w:t xml:space="preserve"> message</w:t>
            </w:r>
            <w:r>
              <w:t xml:space="preserve">.  </w:t>
            </w:r>
          </w:p>
          <w:p w14:paraId="7010A177" w14:textId="77777777" w:rsidR="0018642B" w:rsidRDefault="0018642B" w:rsidP="0018642B">
            <w:pPr>
              <w:pStyle w:val="Doc-text2"/>
              <w:numPr>
                <w:ilvl w:val="0"/>
                <w:numId w:val="40"/>
              </w:numPr>
              <w:ind w:left="360"/>
            </w:pPr>
            <w:r>
              <w:t xml:space="preserve">FFS if </w:t>
            </w:r>
            <w:r w:rsidRPr="00E75F52">
              <w:t>update of event ID is informed to UE by SI modification procedure</w:t>
            </w:r>
          </w:p>
          <w:p w14:paraId="490F3F8D" w14:textId="77777777" w:rsidR="0018642B" w:rsidRDefault="0018642B" w:rsidP="0018642B">
            <w:pPr>
              <w:pStyle w:val="Doc-text2"/>
              <w:numPr>
                <w:ilvl w:val="0"/>
                <w:numId w:val="40"/>
              </w:numPr>
              <w:ind w:left="360"/>
            </w:pPr>
            <w:r>
              <w:t xml:space="preserve">For Idle/Inactive mode RAN2 assumes that the NAS layer triggers the RRC connection procedure based on inputs from AS.   </w:t>
            </w:r>
          </w:p>
          <w:p w14:paraId="6905DEA9" w14:textId="77777777" w:rsidR="0018642B" w:rsidRPr="00A50A0C" w:rsidRDefault="0018642B" w:rsidP="0018642B">
            <w:pPr>
              <w:pStyle w:val="Doc-text2"/>
              <w:numPr>
                <w:ilvl w:val="0"/>
                <w:numId w:val="40"/>
              </w:numPr>
              <w:ind w:left="360"/>
            </w:pPr>
            <w:r>
              <w:t>T</w:t>
            </w:r>
            <w:r w:rsidRPr="00A50A0C">
              <w:t>he AS layer of the UE determines if there a change of event ID and it indicates a change in the RAN timing synchronization status to NAS layers</w:t>
            </w:r>
            <w:r>
              <w:t xml:space="preserve">.  FFS to double check for connected mode and inactive </w:t>
            </w:r>
          </w:p>
          <w:p w14:paraId="508F28D0" w14:textId="77777777" w:rsidR="005E1C7B" w:rsidRDefault="005E1C7B" w:rsidP="001F7939"/>
        </w:tc>
      </w:tr>
    </w:tbl>
    <w:p w14:paraId="26EE7E6F" w14:textId="77777777" w:rsidR="005E1C7B" w:rsidRDefault="005E1C7B" w:rsidP="001F7939"/>
    <w:p w14:paraId="7AC5A6C3" w14:textId="2D1D96C1" w:rsidR="00F120E7" w:rsidRDefault="00F120E7" w:rsidP="001F7939">
      <w:r>
        <w:t>And further discussions in RAN2 #123 resulted in the following agreements:</w:t>
      </w:r>
    </w:p>
    <w:p w14:paraId="779C0B55" w14:textId="77777777" w:rsidR="00F120E7" w:rsidRDefault="00F120E7" w:rsidP="00F120E7">
      <w:pPr>
        <w:pStyle w:val="Doc-text2"/>
        <w:ind w:left="0" w:firstLine="0"/>
      </w:pPr>
    </w:p>
    <w:p w14:paraId="386BA11C" w14:textId="77777777" w:rsidR="00F120E7" w:rsidRPr="005B75D4" w:rsidRDefault="00F120E7" w:rsidP="00F120E7">
      <w:pPr>
        <w:pStyle w:val="Doc-text2"/>
        <w:pBdr>
          <w:top w:val="single" w:sz="4" w:space="1" w:color="auto"/>
          <w:left w:val="single" w:sz="4" w:space="31" w:color="auto"/>
          <w:bottom w:val="single" w:sz="4" w:space="1" w:color="auto"/>
          <w:right w:val="single" w:sz="4" w:space="4" w:color="auto"/>
        </w:pBdr>
        <w:rPr>
          <w:b/>
          <w:bCs/>
        </w:rPr>
      </w:pPr>
      <w:r w:rsidRPr="005B75D4">
        <w:rPr>
          <w:b/>
          <w:bCs/>
        </w:rPr>
        <w:t>Agreement</w:t>
      </w:r>
      <w:r>
        <w:rPr>
          <w:b/>
          <w:bCs/>
        </w:rPr>
        <w:t>s</w:t>
      </w:r>
    </w:p>
    <w:p w14:paraId="141071F0" w14:textId="77777777" w:rsidR="00F120E7" w:rsidRDefault="00F120E7" w:rsidP="00F120E7">
      <w:pPr>
        <w:pStyle w:val="Doc-text2"/>
        <w:numPr>
          <w:ilvl w:val="0"/>
          <w:numId w:val="42"/>
        </w:numPr>
        <w:pBdr>
          <w:top w:val="single" w:sz="4" w:space="1" w:color="auto"/>
          <w:left w:val="single" w:sz="4" w:space="31" w:color="auto"/>
          <w:bottom w:val="single" w:sz="4" w:space="1" w:color="auto"/>
          <w:right w:val="single" w:sz="4" w:space="4" w:color="auto"/>
        </w:pBdr>
      </w:pPr>
      <w:r>
        <w:t>U</w:t>
      </w:r>
      <w:r w:rsidRPr="007D45EC">
        <w:t>pdate of event ID is informed to UE by normal SI modification procedure.</w:t>
      </w:r>
    </w:p>
    <w:p w14:paraId="55EFB198" w14:textId="77777777" w:rsidR="00F120E7" w:rsidRDefault="00F120E7" w:rsidP="00F120E7">
      <w:pPr>
        <w:pStyle w:val="Doc-text2"/>
        <w:numPr>
          <w:ilvl w:val="0"/>
          <w:numId w:val="42"/>
        </w:numPr>
        <w:pBdr>
          <w:top w:val="single" w:sz="4" w:space="1" w:color="auto"/>
          <w:left w:val="single" w:sz="4" w:space="31" w:color="auto"/>
          <w:bottom w:val="single" w:sz="4" w:space="1" w:color="auto"/>
          <w:right w:val="single" w:sz="4" w:space="4" w:color="auto"/>
        </w:pBdr>
      </w:pPr>
      <w:r w:rsidRPr="001823E3">
        <w:t>Confirm the AS layer of the UE determines if there a change of event ID and</w:t>
      </w:r>
      <w:r>
        <w:t>/or</w:t>
      </w:r>
      <w:r w:rsidRPr="001823E3">
        <w:t xml:space="preserve"> gNB ID. If there is a change, the AS layer notifies the change in the RAN timing synchronization status to NAS layer. For both IDLE and INACTIVE mode, NAS layer</w:t>
      </w:r>
      <w:r>
        <w:t xml:space="preserve"> may</w:t>
      </w:r>
      <w:r w:rsidRPr="001823E3">
        <w:t xml:space="preserve"> requests the RRC layer to move to RRC_CONNECTED</w:t>
      </w:r>
    </w:p>
    <w:p w14:paraId="677CF0E7" w14:textId="77777777" w:rsidR="00F120E7" w:rsidRDefault="00F120E7" w:rsidP="00F120E7">
      <w:pPr>
        <w:pStyle w:val="Doc-text2"/>
        <w:numPr>
          <w:ilvl w:val="0"/>
          <w:numId w:val="42"/>
        </w:numPr>
        <w:pBdr>
          <w:top w:val="single" w:sz="4" w:space="1" w:color="auto"/>
          <w:left w:val="single" w:sz="4" w:space="31" w:color="auto"/>
          <w:bottom w:val="single" w:sz="4" w:space="1" w:color="auto"/>
          <w:right w:val="single" w:sz="4" w:space="4" w:color="auto"/>
        </w:pBdr>
      </w:pPr>
      <w:r w:rsidRPr="00D27124">
        <w:t>For RRC_CONNECTED mode UEs, the NW has the necessary information to determine whether to send detailed clock quality information to the UE, (i.e. it may choose to always send update or only when needed) and the details can be left to NW implementation</w:t>
      </w:r>
    </w:p>
    <w:p w14:paraId="3F32C235" w14:textId="77777777" w:rsidR="00F120E7" w:rsidRDefault="00F120E7" w:rsidP="00F120E7">
      <w:pPr>
        <w:pStyle w:val="Doc-text2"/>
        <w:numPr>
          <w:ilvl w:val="0"/>
          <w:numId w:val="42"/>
        </w:numPr>
        <w:pBdr>
          <w:top w:val="single" w:sz="4" w:space="1" w:color="auto"/>
          <w:left w:val="single" w:sz="4" w:space="31" w:color="auto"/>
          <w:bottom w:val="single" w:sz="4" w:space="1" w:color="auto"/>
          <w:right w:val="single" w:sz="4" w:space="4" w:color="auto"/>
        </w:pBdr>
      </w:pPr>
      <w:r w:rsidRPr="00E8192B">
        <w:lastRenderedPageBreak/>
        <w:t>Event ID is optional.  Under the same gNB, UE considers the change of timing synchronization if event ID field from SIB9 is different.   FFS if gNB always broadcasts event ID</w:t>
      </w:r>
    </w:p>
    <w:p w14:paraId="19514180" w14:textId="77777777" w:rsidR="00F120E7" w:rsidRDefault="00F120E7" w:rsidP="00F120E7">
      <w:pPr>
        <w:pStyle w:val="Doc-text2"/>
        <w:numPr>
          <w:ilvl w:val="0"/>
          <w:numId w:val="42"/>
        </w:numPr>
        <w:pBdr>
          <w:top w:val="single" w:sz="4" w:space="1" w:color="auto"/>
          <w:left w:val="single" w:sz="4" w:space="31" w:color="auto"/>
          <w:bottom w:val="single" w:sz="4" w:space="1" w:color="auto"/>
          <w:right w:val="single" w:sz="4" w:space="4" w:color="auto"/>
        </w:pBdr>
      </w:pPr>
      <w:r>
        <w:t xml:space="preserve">If the UE is in RRC_INACTIVE, the UE can acquire clock quality information using the SDT procedure, if it supports and/is configured with SDT procedure.   </w:t>
      </w:r>
    </w:p>
    <w:p w14:paraId="5924C9DD" w14:textId="77777777" w:rsidR="00F120E7" w:rsidRDefault="00F120E7" w:rsidP="001F7939"/>
    <w:p w14:paraId="05F28449" w14:textId="3CDC972B" w:rsidR="007C3ECF" w:rsidRDefault="000756F7" w:rsidP="00E3442E">
      <w:pPr>
        <w:pStyle w:val="Heading1"/>
      </w:pPr>
      <w:r>
        <w:t>UAC Framework</w:t>
      </w:r>
    </w:p>
    <w:p w14:paraId="75A01646" w14:textId="7CED91C5" w:rsidR="00636C44" w:rsidRDefault="00636C44" w:rsidP="00636C44">
      <w:r>
        <w:t xml:space="preserve">RAN2 had already sent an LS to CT1 </w:t>
      </w:r>
      <w:r w:rsidR="00D755FB">
        <w:t>[3] asking</w:t>
      </w:r>
      <w:r w:rsidR="00324FF6">
        <w:t xml:space="preserve"> </w:t>
      </w:r>
      <w:r w:rsidR="009A0F17">
        <w:t>“</w:t>
      </w:r>
      <w:r w:rsidR="009A0F17" w:rsidRPr="009A0F17">
        <w:t>if we can use an existing access category for the access attempt to retrieve the latest available clock quality information</w:t>
      </w:r>
      <w:r w:rsidR="009A0F17">
        <w:t>” to which CT1 has replied as follows [4]:</w:t>
      </w:r>
    </w:p>
    <w:tbl>
      <w:tblPr>
        <w:tblStyle w:val="TableGrid"/>
        <w:tblW w:w="0" w:type="auto"/>
        <w:tblLook w:val="04A0" w:firstRow="1" w:lastRow="0" w:firstColumn="1" w:lastColumn="0" w:noHBand="0" w:noVBand="1"/>
      </w:tblPr>
      <w:tblGrid>
        <w:gridCol w:w="9631"/>
      </w:tblGrid>
      <w:tr w:rsidR="009A0F17" w14:paraId="0553C50A" w14:textId="77777777" w:rsidTr="009A0F17">
        <w:tc>
          <w:tcPr>
            <w:tcW w:w="9631" w:type="dxa"/>
          </w:tcPr>
          <w:p w14:paraId="379195D8" w14:textId="77777777" w:rsidR="00716FEA" w:rsidRPr="00267D5F" w:rsidRDefault="00716FEA" w:rsidP="00716FEA">
            <w:pPr>
              <w:pStyle w:val="Header"/>
              <w:spacing w:after="120"/>
              <w:ind w:left="720"/>
              <w:rPr>
                <w:rFonts w:cs="Arial"/>
                <w:i/>
                <w:iCs/>
                <w:color w:val="0000FF"/>
                <w:lang w:val="en-US"/>
              </w:rPr>
            </w:pPr>
            <w:r w:rsidRPr="00267D5F">
              <w:rPr>
                <w:rFonts w:cs="Arial"/>
                <w:bCs/>
                <w:i/>
                <w:iCs/>
                <w:color w:val="0000FF"/>
                <w:lang w:val="en-US"/>
              </w:rPr>
              <w:t>Question to CT1</w:t>
            </w:r>
            <w:r w:rsidRPr="00267D5F">
              <w:rPr>
                <w:rFonts w:cs="Arial"/>
                <w:i/>
                <w:iCs/>
                <w:color w:val="0000FF"/>
                <w:lang w:val="en-US"/>
              </w:rPr>
              <w:t xml:space="preserve">: </w:t>
            </w:r>
          </w:p>
          <w:p w14:paraId="672E5D5A" w14:textId="77777777" w:rsidR="00716FEA" w:rsidRPr="00267D5F" w:rsidRDefault="00716FEA" w:rsidP="00716FEA">
            <w:pPr>
              <w:pStyle w:val="Header"/>
              <w:spacing w:after="120"/>
              <w:ind w:left="720"/>
              <w:rPr>
                <w:rFonts w:cs="Arial"/>
                <w:i/>
                <w:iCs/>
                <w:color w:val="0000FF"/>
                <w:lang w:val="en-US"/>
              </w:rPr>
            </w:pPr>
            <w:r w:rsidRPr="00267D5F">
              <w:rPr>
                <w:rFonts w:cs="Arial"/>
                <w:i/>
                <w:iCs/>
                <w:color w:val="0000FF"/>
                <w:lang w:val="en-US"/>
              </w:rPr>
              <w:t>RAN2 would like to know if we can use an existing access category for the access attempt to retrieve the latest available clock quality information, e.g., the one for MO signalling, or if it would require a new one since it should not block access triggered by other MO signalling.</w:t>
            </w:r>
          </w:p>
          <w:p w14:paraId="78C03662" w14:textId="77777777" w:rsidR="00716FEA" w:rsidRDefault="00716FEA" w:rsidP="00716FEA">
            <w:pPr>
              <w:pStyle w:val="Header"/>
              <w:rPr>
                <w:rFonts w:cs="Arial"/>
                <w:lang w:val="en-US"/>
              </w:rPr>
            </w:pPr>
            <w:r w:rsidRPr="00204C0E">
              <w:rPr>
                <w:rFonts w:cs="Arial"/>
                <w:bCs/>
                <w:lang w:val="en-US"/>
              </w:rPr>
              <w:t>Answer from CT1:</w:t>
            </w:r>
            <w:r>
              <w:rPr>
                <w:rFonts w:cs="Arial"/>
                <w:bCs/>
                <w:lang w:val="en-US"/>
              </w:rPr>
              <w:t xml:space="preserve"> </w:t>
            </w:r>
            <w:r>
              <w:rPr>
                <w:rFonts w:cs="Arial"/>
                <w:lang w:val="en-US"/>
              </w:rPr>
              <w:t>Unless there is a service requirement to introduce a new access category for the access attempt to retrieve the latest available clock quality information, CT1 assumes that reusing Access Category 3 (MO_sig) is acceptable.</w:t>
            </w:r>
          </w:p>
          <w:p w14:paraId="00F35500" w14:textId="77777777" w:rsidR="00716FEA" w:rsidRPr="00267D5F" w:rsidRDefault="00716FEA" w:rsidP="00716FEA">
            <w:pPr>
              <w:pStyle w:val="Header"/>
              <w:rPr>
                <w:rFonts w:cs="Arial"/>
                <w:lang w:val="en-US"/>
              </w:rPr>
            </w:pPr>
          </w:p>
          <w:p w14:paraId="12109D2C" w14:textId="77777777" w:rsidR="00716FEA" w:rsidRPr="00267D5F" w:rsidRDefault="00716FEA" w:rsidP="00716FEA">
            <w:pPr>
              <w:spacing w:after="120"/>
              <w:rPr>
                <w:rFonts w:ascii="Arial" w:hAnsi="Arial" w:cs="Arial"/>
                <w:b/>
                <w:lang w:val="en-US"/>
              </w:rPr>
            </w:pPr>
            <w:r w:rsidRPr="00267D5F">
              <w:rPr>
                <w:rFonts w:ascii="Arial" w:hAnsi="Arial" w:cs="Arial"/>
                <w:b/>
                <w:lang w:val="en-US"/>
              </w:rPr>
              <w:t>2. Actions:</w:t>
            </w:r>
          </w:p>
          <w:p w14:paraId="226A4EFE" w14:textId="77777777" w:rsidR="00716FEA" w:rsidRPr="00267D5F" w:rsidRDefault="00716FEA" w:rsidP="00716FEA">
            <w:pPr>
              <w:spacing w:after="120"/>
              <w:ind w:left="1985" w:hanging="1985"/>
              <w:rPr>
                <w:rFonts w:ascii="Arial" w:hAnsi="Arial" w:cs="Arial"/>
                <w:b/>
                <w:lang w:val="en-US"/>
              </w:rPr>
            </w:pPr>
            <w:r w:rsidRPr="00267D5F">
              <w:rPr>
                <w:rFonts w:ascii="Arial" w:hAnsi="Arial" w:cs="Arial"/>
                <w:b/>
                <w:lang w:val="en-US"/>
              </w:rPr>
              <w:t>To RAN2 group.</w:t>
            </w:r>
          </w:p>
          <w:p w14:paraId="6365397B" w14:textId="77777777" w:rsidR="00716FEA" w:rsidRPr="00267D5F" w:rsidRDefault="00716FEA" w:rsidP="00716FEA">
            <w:pPr>
              <w:spacing w:after="120"/>
              <w:ind w:left="993" w:hanging="993"/>
              <w:rPr>
                <w:rFonts w:ascii="Arial" w:hAnsi="Arial" w:cs="Arial"/>
                <w:lang w:val="en-US"/>
              </w:rPr>
            </w:pPr>
            <w:r w:rsidRPr="00267D5F">
              <w:rPr>
                <w:rFonts w:ascii="Arial" w:hAnsi="Arial" w:cs="Arial"/>
                <w:b/>
                <w:lang w:val="en-US"/>
              </w:rPr>
              <w:t xml:space="preserve">ACTION: </w:t>
            </w:r>
            <w:r w:rsidRPr="00267D5F">
              <w:rPr>
                <w:rFonts w:ascii="Arial" w:hAnsi="Arial" w:cs="Arial"/>
                <w:b/>
                <w:lang w:val="en-US"/>
              </w:rPr>
              <w:tab/>
            </w:r>
            <w:r w:rsidRPr="00267D5F">
              <w:rPr>
                <w:rFonts w:ascii="Arial" w:hAnsi="Arial" w:cs="Arial"/>
                <w:lang w:val="en-US"/>
              </w:rPr>
              <w:t>CT1 kindly requests RAN2 to take the above answer into account.</w:t>
            </w:r>
          </w:p>
          <w:p w14:paraId="3D5B05A7" w14:textId="77777777" w:rsidR="00716FEA" w:rsidRPr="00267D5F" w:rsidRDefault="00716FEA" w:rsidP="00716FEA">
            <w:pPr>
              <w:spacing w:after="120"/>
              <w:ind w:left="1985" w:hanging="1985"/>
              <w:rPr>
                <w:rFonts w:ascii="Arial" w:hAnsi="Arial" w:cs="Arial"/>
                <w:b/>
                <w:lang w:val="en-US"/>
              </w:rPr>
            </w:pPr>
            <w:r w:rsidRPr="00267D5F">
              <w:rPr>
                <w:rFonts w:ascii="Arial" w:hAnsi="Arial" w:cs="Arial"/>
                <w:b/>
                <w:lang w:val="en-US"/>
              </w:rPr>
              <w:t xml:space="preserve">To </w:t>
            </w:r>
            <w:r>
              <w:rPr>
                <w:rFonts w:ascii="Arial" w:hAnsi="Arial" w:cs="Arial"/>
                <w:b/>
                <w:lang w:val="en-US"/>
              </w:rPr>
              <w:t>SA1</w:t>
            </w:r>
            <w:r w:rsidRPr="00267D5F">
              <w:rPr>
                <w:rFonts w:ascii="Arial" w:hAnsi="Arial" w:cs="Arial"/>
                <w:b/>
                <w:lang w:val="en-US"/>
              </w:rPr>
              <w:t xml:space="preserve"> group.</w:t>
            </w:r>
          </w:p>
          <w:p w14:paraId="6414998E" w14:textId="67F4B148" w:rsidR="009A0F17" w:rsidRDefault="00716FEA" w:rsidP="00716FEA">
            <w:r w:rsidRPr="00267D5F">
              <w:rPr>
                <w:rFonts w:ascii="Arial" w:hAnsi="Arial" w:cs="Arial"/>
                <w:b/>
                <w:lang w:val="en-US"/>
              </w:rPr>
              <w:t xml:space="preserve">ACTION: </w:t>
            </w:r>
            <w:r w:rsidRPr="00267D5F">
              <w:rPr>
                <w:rFonts w:ascii="Arial" w:hAnsi="Arial" w:cs="Arial"/>
                <w:b/>
                <w:lang w:val="en-US"/>
              </w:rPr>
              <w:tab/>
            </w:r>
            <w:r w:rsidRPr="00267D5F">
              <w:rPr>
                <w:rFonts w:ascii="Arial" w:hAnsi="Arial" w:cs="Arial"/>
                <w:lang w:val="en-US"/>
              </w:rPr>
              <w:t xml:space="preserve">CT1 </w:t>
            </w:r>
            <w:r>
              <w:rPr>
                <w:rFonts w:ascii="Arial" w:hAnsi="Arial" w:cs="Arial"/>
                <w:lang w:val="en-US"/>
              </w:rPr>
              <w:t>respectfully</w:t>
            </w:r>
            <w:r w:rsidRPr="00267D5F">
              <w:rPr>
                <w:rFonts w:ascii="Arial" w:hAnsi="Arial" w:cs="Arial"/>
                <w:lang w:val="en-US"/>
              </w:rPr>
              <w:t xml:space="preserve"> </w:t>
            </w:r>
            <w:r>
              <w:rPr>
                <w:rFonts w:ascii="Arial" w:hAnsi="Arial" w:cs="Arial"/>
                <w:lang w:val="en-US"/>
              </w:rPr>
              <w:t>asks</w:t>
            </w:r>
            <w:r w:rsidRPr="00267D5F">
              <w:rPr>
                <w:rFonts w:ascii="Arial" w:hAnsi="Arial" w:cs="Arial"/>
                <w:lang w:val="en-US"/>
              </w:rPr>
              <w:t xml:space="preserve"> </w:t>
            </w:r>
            <w:r>
              <w:rPr>
                <w:rFonts w:ascii="Arial" w:hAnsi="Arial" w:cs="Arial"/>
                <w:lang w:val="en-US"/>
              </w:rPr>
              <w:t>SA1</w:t>
            </w:r>
            <w:r w:rsidRPr="00267D5F">
              <w:rPr>
                <w:rFonts w:ascii="Arial" w:hAnsi="Arial" w:cs="Arial"/>
                <w:lang w:val="en-US"/>
              </w:rPr>
              <w:t xml:space="preserve"> to </w:t>
            </w:r>
            <w:r>
              <w:rPr>
                <w:rFonts w:ascii="Arial" w:hAnsi="Arial" w:cs="Arial"/>
                <w:lang w:val="en-US"/>
              </w:rPr>
              <w:t>inform if there is a service requirement to use a new access category for the access attempt described above.</w:t>
            </w:r>
          </w:p>
        </w:tc>
      </w:tr>
    </w:tbl>
    <w:p w14:paraId="7F6DFF8B" w14:textId="45FB349D" w:rsidR="009A0F17" w:rsidRDefault="00C87C87" w:rsidP="00636C44">
      <w:r>
        <w:t>SA1 has further replied in [4] as follows:</w:t>
      </w:r>
    </w:p>
    <w:tbl>
      <w:tblPr>
        <w:tblStyle w:val="TableGrid"/>
        <w:tblW w:w="0" w:type="auto"/>
        <w:tblLook w:val="04A0" w:firstRow="1" w:lastRow="0" w:firstColumn="1" w:lastColumn="0" w:noHBand="0" w:noVBand="1"/>
      </w:tblPr>
      <w:tblGrid>
        <w:gridCol w:w="9631"/>
      </w:tblGrid>
      <w:tr w:rsidR="00C87C87" w14:paraId="19122B1D" w14:textId="77777777" w:rsidTr="00C87C87">
        <w:tc>
          <w:tcPr>
            <w:tcW w:w="9631" w:type="dxa"/>
          </w:tcPr>
          <w:p w14:paraId="690CC2FC" w14:textId="77777777" w:rsidR="00C87C87" w:rsidRDefault="00C87C87" w:rsidP="00C87C87">
            <w:pPr>
              <w:rPr>
                <w:rFonts w:ascii="Arial" w:hAnsi="Arial" w:cs="Arial"/>
                <w:lang w:val="en-US"/>
              </w:rPr>
            </w:pPr>
            <w:r>
              <w:rPr>
                <w:rFonts w:ascii="Arial" w:hAnsi="Arial" w:cs="Arial"/>
                <w:lang w:val="en-US"/>
              </w:rPr>
              <w:t>On RAN2’s question to CT1:</w:t>
            </w:r>
          </w:p>
          <w:p w14:paraId="29A13A61" w14:textId="77777777" w:rsidR="00C87C87" w:rsidRPr="009944D0" w:rsidRDefault="00C87C87" w:rsidP="00C87C87">
            <w:pPr>
              <w:pStyle w:val="Header"/>
              <w:spacing w:after="120"/>
              <w:ind w:left="720"/>
              <w:rPr>
                <w:rFonts w:cs="Arial"/>
                <w:i/>
                <w:iCs/>
                <w:lang w:val="en-US"/>
              </w:rPr>
            </w:pPr>
            <w:r w:rsidRPr="009944D0">
              <w:rPr>
                <w:rFonts w:cs="Arial"/>
                <w:i/>
                <w:iCs/>
                <w:lang w:val="en-US"/>
              </w:rPr>
              <w:t>RAN2 would like to know if we can use an existing access category for the access attempt to retrieve the latest available clock quality information, e.g., the one for MO signalling, or if it would require a new one since it should not block access triggered by other MO signalling.</w:t>
            </w:r>
          </w:p>
          <w:p w14:paraId="2949663E" w14:textId="77777777" w:rsidR="00C87C87" w:rsidRDefault="00C87C87" w:rsidP="00C87C87">
            <w:pPr>
              <w:pStyle w:val="Header"/>
              <w:tabs>
                <w:tab w:val="left" w:pos="720"/>
              </w:tabs>
              <w:rPr>
                <w:rFonts w:cs="Arial"/>
                <w:b w:val="0"/>
                <w:bCs/>
                <w:lang w:val="en-US"/>
              </w:rPr>
            </w:pPr>
            <w:r>
              <w:rPr>
                <w:rFonts w:cs="Arial"/>
                <w:b w:val="0"/>
                <w:bCs/>
                <w:lang w:val="en-US"/>
              </w:rPr>
              <w:t xml:space="preserve">CT1 answered: </w:t>
            </w:r>
          </w:p>
          <w:p w14:paraId="7FE42B8A" w14:textId="77777777" w:rsidR="00C87C87" w:rsidRPr="009944D0" w:rsidRDefault="00C87C87" w:rsidP="00C87C87">
            <w:pPr>
              <w:pStyle w:val="Header"/>
              <w:spacing w:after="120"/>
              <w:ind w:left="720"/>
              <w:rPr>
                <w:rFonts w:cs="Arial"/>
                <w:i/>
                <w:iCs/>
                <w:lang w:val="en-US"/>
              </w:rPr>
            </w:pPr>
            <w:r w:rsidRPr="009944D0">
              <w:rPr>
                <w:rFonts w:cs="Arial"/>
                <w:i/>
                <w:iCs/>
                <w:lang w:val="en-US"/>
              </w:rPr>
              <w:t>Unless there is a service requirement to introduce a new access category for the access attempt to retrieve the latest available clock quality information, CT1 assumes that reusing Access Category 3 (MO_sig) is acceptable.</w:t>
            </w:r>
          </w:p>
          <w:p w14:paraId="6F675739" w14:textId="77777777" w:rsidR="00C87C87" w:rsidRDefault="00C87C87" w:rsidP="00C87C87">
            <w:pPr>
              <w:jc w:val="both"/>
              <w:rPr>
                <w:rFonts w:ascii="Arial" w:hAnsi="Arial" w:cs="Arial"/>
                <w:i/>
                <w:iCs/>
                <w:lang w:val="en-US"/>
              </w:rPr>
            </w:pPr>
            <w:r>
              <w:rPr>
                <w:rFonts w:ascii="Arial" w:hAnsi="Arial" w:cs="Arial"/>
                <w:i/>
                <w:iCs/>
                <w:lang w:val="en-US"/>
              </w:rPr>
              <w:t>And further raised the following question to SA1:</w:t>
            </w:r>
          </w:p>
          <w:p w14:paraId="6A8A1CEA" w14:textId="77777777" w:rsidR="00C87C87" w:rsidRPr="001B4F20" w:rsidRDefault="00C87C87" w:rsidP="00C87C87">
            <w:pPr>
              <w:pStyle w:val="Header"/>
              <w:spacing w:after="120"/>
              <w:ind w:left="720"/>
              <w:rPr>
                <w:rFonts w:cs="Arial"/>
                <w:i/>
                <w:iCs/>
                <w:color w:val="0000FF"/>
                <w:lang w:val="en-US"/>
              </w:rPr>
            </w:pPr>
            <w:r w:rsidRPr="001B4F20">
              <w:rPr>
                <w:rFonts w:cs="Arial"/>
                <w:i/>
                <w:iCs/>
                <w:color w:val="0000FF"/>
                <w:lang w:val="en-US"/>
              </w:rPr>
              <w:t>CT1 respectfully asks SA1 to inform if there is a service requirement to use a new access category for the access attempt described above.</w:t>
            </w:r>
          </w:p>
          <w:p w14:paraId="6C2D1882" w14:textId="40A37E9F" w:rsidR="00C87C87" w:rsidRPr="00C87C87" w:rsidRDefault="00C87C87" w:rsidP="00636C44">
            <w:pPr>
              <w:rPr>
                <w:rFonts w:ascii="Arial" w:hAnsi="Arial" w:cs="Arial"/>
              </w:rPr>
            </w:pPr>
            <w:r>
              <w:rPr>
                <w:rFonts w:ascii="Arial" w:hAnsi="Arial" w:cs="Arial"/>
                <w:b/>
                <w:bCs/>
              </w:rPr>
              <w:t>[SA1 answer]: SA1 would like to inform that there are no stage 1 requirements to have a separate access category for TRS.</w:t>
            </w:r>
            <w:r>
              <w:rPr>
                <w:rFonts w:ascii="Arial" w:hAnsi="Arial" w:cs="Arial"/>
              </w:rPr>
              <w:t xml:space="preserve"> </w:t>
            </w:r>
          </w:p>
        </w:tc>
      </w:tr>
    </w:tbl>
    <w:p w14:paraId="0EF211D2" w14:textId="77777777" w:rsidR="00C87C87" w:rsidRDefault="00C87C87" w:rsidP="00636C44"/>
    <w:p w14:paraId="61887665" w14:textId="7F0F07DC" w:rsidR="00716FEA" w:rsidRDefault="00C87C87" w:rsidP="00636C44">
      <w:r>
        <w:t xml:space="preserve">Given that SA1 has answered that there is no stage 1 requirement to have a separate access category, RAN2 can assume that Access Category 3 can be reused to attempt access for clock quality report retrieval. In our view, the current UAC would then be sufficient to avoid a RACH storm for the UEs attempting to retrieve clock information; Given that this design was done with a subscription model in mind, we do not see motivation to go beyond the existing UAC framework. </w:t>
      </w:r>
    </w:p>
    <w:p w14:paraId="4C9D501C" w14:textId="4FD6EFDD" w:rsidR="002F755D" w:rsidRPr="002F755D" w:rsidRDefault="002F755D" w:rsidP="002F755D">
      <w:pPr>
        <w:rPr>
          <w:b/>
          <w:bCs/>
        </w:rPr>
      </w:pPr>
      <w:r w:rsidRPr="002F755D">
        <w:rPr>
          <w:b/>
          <w:bCs/>
        </w:rPr>
        <w:t xml:space="preserve">Proposal 1: No further work is needed on RAN2 to enhance UAC framework to avoid RACH collisions. </w:t>
      </w:r>
    </w:p>
    <w:p w14:paraId="4A17248D" w14:textId="0A7660EE" w:rsidR="002F755D" w:rsidRDefault="002F755D" w:rsidP="002F755D">
      <w:pPr>
        <w:pStyle w:val="Heading1"/>
      </w:pPr>
      <w:r>
        <w:lastRenderedPageBreak/>
        <w:t>DL Information Transfer</w:t>
      </w:r>
    </w:p>
    <w:p w14:paraId="469F4B3B" w14:textId="77777777" w:rsidR="00DC18BE" w:rsidRPr="00DC18BE" w:rsidRDefault="00DC18BE" w:rsidP="00DC18BE">
      <w:pPr>
        <w:spacing w:after="0"/>
        <w:rPr>
          <w:rFonts w:eastAsia="Calibri"/>
          <w:lang w:val="en-US"/>
          <w14:ligatures w14:val="standardContextual"/>
        </w:rPr>
      </w:pPr>
      <w:r w:rsidRPr="00DC18BE">
        <w:rPr>
          <w:rFonts w:eastAsia="Calibri"/>
          <w:lang w:val="en-US"/>
          <w14:ligatures w14:val="standardContextual"/>
        </w:rPr>
        <w:t xml:space="preserve">SA2 concluded which clock quality information can be provided to the UE based on feedback from RAN3. TS 23.501 (Rel-18) clause 5.7.1.12 now reads: </w:t>
      </w:r>
    </w:p>
    <w:p w14:paraId="6815EC26" w14:textId="77777777" w:rsidR="00DC18BE" w:rsidRPr="00DC18BE" w:rsidRDefault="00DC18BE" w:rsidP="00DC18BE">
      <w:pPr>
        <w:spacing w:after="0"/>
        <w:rPr>
          <w:rFonts w:eastAsia="Calibri"/>
          <w:lang w:val="en-US"/>
          <w14:ligatures w14:val="standardContextual"/>
        </w:rPr>
      </w:pPr>
    </w:p>
    <w:p w14:paraId="2C116637" w14:textId="77777777" w:rsidR="00DC18BE" w:rsidRPr="00DC18BE" w:rsidRDefault="00DC18BE" w:rsidP="00DC18BE">
      <w:pPr>
        <w:spacing w:after="0"/>
        <w:rPr>
          <w:rFonts w:eastAsia="Calibri"/>
          <w:lang w:val="en-US"/>
          <w14:ligatures w14:val="standardContextual"/>
        </w:rPr>
      </w:pPr>
      <w:r w:rsidRPr="00DC18BE">
        <w:rPr>
          <w:rFonts w:eastAsia="Calibri"/>
          <w:lang w:val="en-US"/>
          <w14:ligatures w14:val="standardContextual"/>
        </w:rPr>
        <w:t>If the clock quality detail level equals "clock quality metrics", the NG-RAN provides clock quality metrics to the UE that reflect its current timing synchronization status. i.e. one or more of the following information elements: clock accuracy, traceability to UTC and to GNSS, frequency stability, parent time source, synchronization state as defined in Table 5.27.1.12-1. NG-RAN is locally configured which of the clock quality metrics supported by NG-RAN are provided to UE(s).</w:t>
      </w:r>
    </w:p>
    <w:p w14:paraId="328B21D9" w14:textId="77777777" w:rsidR="00DC18BE" w:rsidRPr="00DC18BE" w:rsidRDefault="00DC18BE" w:rsidP="00DC18BE">
      <w:pPr>
        <w:spacing w:after="0"/>
        <w:rPr>
          <w:rFonts w:eastAsia="Calibri"/>
          <w:lang w:val="en-US"/>
          <w14:ligatures w14:val="standardContextual"/>
        </w:rPr>
      </w:pPr>
    </w:p>
    <w:p w14:paraId="1E9E61D1" w14:textId="26D82499" w:rsidR="00DC18BE" w:rsidRPr="00DC18BE" w:rsidRDefault="00DC18BE" w:rsidP="00DC18BE">
      <w:pPr>
        <w:spacing w:after="0"/>
        <w:rPr>
          <w:rFonts w:eastAsia="Calibri"/>
          <w:lang w:val="en-US"/>
          <w14:ligatures w14:val="standardContextual"/>
        </w:rPr>
      </w:pPr>
      <w:r w:rsidRPr="00DC18BE">
        <w:rPr>
          <w:rFonts w:eastAsia="Calibri"/>
          <w:lang w:val="en-US"/>
          <w14:ligatures w14:val="standardContextual"/>
        </w:rPr>
        <w:t xml:space="preserve">Table 5.27.1.12-1 has </w:t>
      </w:r>
      <w:r>
        <w:rPr>
          <w:rFonts w:eastAsia="Calibri"/>
          <w:lang w:val="en-US"/>
          <w14:ligatures w14:val="standardContextual"/>
        </w:rPr>
        <w:t>further</w:t>
      </w:r>
      <w:r w:rsidRPr="00DC18BE">
        <w:rPr>
          <w:rFonts w:eastAsia="Calibri"/>
          <w:lang w:val="en-US"/>
          <w14:ligatures w14:val="standardContextual"/>
        </w:rPr>
        <w:t xml:space="preserve"> details:</w:t>
      </w:r>
    </w:p>
    <w:p w14:paraId="3D1B5C8D" w14:textId="77777777" w:rsidR="00DC18BE" w:rsidRPr="00DC18BE" w:rsidRDefault="00DC18BE" w:rsidP="00DC18BE">
      <w:pPr>
        <w:spacing w:after="0"/>
        <w:rPr>
          <w:rFonts w:ascii="Calibri" w:eastAsia="Calibri" w:hAnsi="Calibri" w:cs="Calibri"/>
          <w:sz w:val="22"/>
          <w:szCs w:val="22"/>
          <w:lang w:val="en-US"/>
          <w14:ligatures w14:val="standardContextual"/>
        </w:rPr>
      </w:pPr>
    </w:p>
    <w:tbl>
      <w:tblPr>
        <w:tblW w:w="0" w:type="auto"/>
        <w:tblCellMar>
          <w:left w:w="0" w:type="dxa"/>
          <w:right w:w="0" w:type="dxa"/>
        </w:tblCellMar>
        <w:tblLook w:val="04A0" w:firstRow="1" w:lastRow="0" w:firstColumn="1" w:lastColumn="0" w:noHBand="0" w:noVBand="1"/>
      </w:tblPr>
      <w:tblGrid>
        <w:gridCol w:w="2862"/>
        <w:gridCol w:w="6759"/>
      </w:tblGrid>
      <w:tr w:rsidR="00DC18BE" w:rsidRPr="00DC18BE" w14:paraId="61845660" w14:textId="77777777" w:rsidTr="00DC18BE">
        <w:tc>
          <w:tcPr>
            <w:tcW w:w="28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BA6DF4" w14:textId="77777777" w:rsidR="00DC18BE" w:rsidRPr="00DC18BE" w:rsidRDefault="00DC18BE" w:rsidP="00DC18BE">
            <w:pPr>
              <w:keepNext/>
              <w:overflowPunct w:val="0"/>
              <w:autoSpaceDE w:val="0"/>
              <w:autoSpaceDN w:val="0"/>
              <w:spacing w:after="0"/>
              <w:jc w:val="center"/>
              <w:rPr>
                <w:rFonts w:ascii="Arial" w:eastAsia="DengXian" w:hAnsi="Arial" w:cs="Arial"/>
                <w:b/>
                <w:bCs/>
                <w:lang w:val="en-US"/>
              </w:rPr>
            </w:pPr>
            <w:r w:rsidRPr="00DC18BE">
              <w:rPr>
                <w:rFonts w:ascii="Arial" w:eastAsia="DengXian" w:hAnsi="Arial" w:cs="Arial"/>
                <w:b/>
                <w:bCs/>
                <w:lang w:val="en-US"/>
              </w:rPr>
              <w:t>Information Name</w:t>
            </w:r>
          </w:p>
        </w:tc>
        <w:tc>
          <w:tcPr>
            <w:tcW w:w="67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91696" w14:textId="77777777" w:rsidR="00DC18BE" w:rsidRPr="00DC18BE" w:rsidRDefault="00DC18BE" w:rsidP="00DC18BE">
            <w:pPr>
              <w:keepNext/>
              <w:overflowPunct w:val="0"/>
              <w:autoSpaceDE w:val="0"/>
              <w:autoSpaceDN w:val="0"/>
              <w:spacing w:after="0"/>
              <w:jc w:val="center"/>
              <w:rPr>
                <w:rFonts w:ascii="Arial" w:eastAsia="DengXian" w:hAnsi="Arial" w:cs="Arial"/>
                <w:b/>
                <w:bCs/>
                <w:lang w:eastAsia="en-GB"/>
              </w:rPr>
            </w:pPr>
            <w:r w:rsidRPr="00DC18BE">
              <w:rPr>
                <w:rFonts w:ascii="Arial" w:eastAsia="DengXian" w:hAnsi="Arial" w:cs="Arial"/>
                <w:b/>
                <w:bCs/>
                <w:lang w:eastAsia="en-GB"/>
              </w:rPr>
              <w:t>Description</w:t>
            </w:r>
          </w:p>
        </w:tc>
      </w:tr>
      <w:tr w:rsidR="00DC18BE" w:rsidRPr="00DC18BE" w14:paraId="283D2A36" w14:textId="77777777" w:rsidTr="00DC18BE">
        <w:tc>
          <w:tcPr>
            <w:tcW w:w="2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F29192" w14:textId="77777777" w:rsidR="00DC18BE" w:rsidRPr="00DC18BE" w:rsidRDefault="00DC18BE" w:rsidP="00DC18BE">
            <w:pPr>
              <w:keepNext/>
              <w:overflowPunct w:val="0"/>
              <w:autoSpaceDE w:val="0"/>
              <w:autoSpaceDN w:val="0"/>
              <w:spacing w:after="0"/>
              <w:rPr>
                <w:rFonts w:ascii="Arial" w:eastAsia="DengXian" w:hAnsi="Arial" w:cs="Arial"/>
                <w:lang w:eastAsia="en-GB"/>
              </w:rPr>
            </w:pPr>
            <w:r w:rsidRPr="00DC18BE">
              <w:rPr>
                <w:rFonts w:ascii="Arial" w:eastAsia="DengXian" w:hAnsi="Arial" w:cs="Arial"/>
                <w:lang w:eastAsia="en-GB"/>
              </w:rPr>
              <w:t>Synchronization state</w:t>
            </w:r>
          </w:p>
        </w:tc>
        <w:tc>
          <w:tcPr>
            <w:tcW w:w="6765" w:type="dxa"/>
            <w:tcBorders>
              <w:top w:val="nil"/>
              <w:left w:val="nil"/>
              <w:bottom w:val="single" w:sz="8" w:space="0" w:color="auto"/>
              <w:right w:val="single" w:sz="8" w:space="0" w:color="auto"/>
            </w:tcBorders>
            <w:tcMar>
              <w:top w:w="0" w:type="dxa"/>
              <w:left w:w="108" w:type="dxa"/>
              <w:bottom w:w="0" w:type="dxa"/>
              <w:right w:w="108" w:type="dxa"/>
            </w:tcMar>
            <w:hideMark/>
          </w:tcPr>
          <w:p w14:paraId="70C748B5" w14:textId="77777777" w:rsidR="00DC18BE" w:rsidRPr="00DC18BE" w:rsidRDefault="00DC18BE" w:rsidP="00DC18BE">
            <w:pPr>
              <w:keepNext/>
              <w:overflowPunct w:val="0"/>
              <w:autoSpaceDE w:val="0"/>
              <w:autoSpaceDN w:val="0"/>
              <w:spacing w:after="0"/>
              <w:rPr>
                <w:rFonts w:ascii="Arial" w:eastAsia="DengXian" w:hAnsi="Arial" w:cs="Arial"/>
                <w:lang w:eastAsia="en-GB"/>
              </w:rPr>
            </w:pPr>
            <w:r w:rsidRPr="00DC18BE">
              <w:rPr>
                <w:rFonts w:ascii="Arial" w:eastAsia="DengXian" w:hAnsi="Arial" w:cs="Arial"/>
                <w:lang w:eastAsia="en-GB"/>
              </w:rPr>
              <w:t>Indicates the state of the node synchronization, represented by the values "Locked", "Holdover", or "</w:t>
            </w:r>
            <w:proofErr w:type="spellStart"/>
            <w:r w:rsidRPr="00DC18BE">
              <w:rPr>
                <w:rFonts w:ascii="Arial" w:eastAsia="DengXian" w:hAnsi="Arial" w:cs="Arial"/>
                <w:lang w:eastAsia="en-GB"/>
              </w:rPr>
              <w:t>Freerun</w:t>
            </w:r>
            <w:proofErr w:type="spellEnd"/>
            <w:r w:rsidRPr="00DC18BE">
              <w:rPr>
                <w:rFonts w:ascii="Arial" w:eastAsia="DengXian" w:hAnsi="Arial" w:cs="Arial"/>
                <w:lang w:eastAsia="en-GB"/>
              </w:rPr>
              <w:t>" (NOTE 1).</w:t>
            </w:r>
          </w:p>
        </w:tc>
      </w:tr>
      <w:tr w:rsidR="00DC18BE" w:rsidRPr="00DC18BE" w14:paraId="09BA7EAC" w14:textId="77777777" w:rsidTr="00DC18BE">
        <w:tc>
          <w:tcPr>
            <w:tcW w:w="2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89272B" w14:textId="77777777" w:rsidR="00DC18BE" w:rsidRPr="00DC18BE" w:rsidRDefault="00DC18BE" w:rsidP="00DC18BE">
            <w:pPr>
              <w:keepNext/>
              <w:overflowPunct w:val="0"/>
              <w:autoSpaceDE w:val="0"/>
              <w:autoSpaceDN w:val="0"/>
              <w:spacing w:after="0"/>
              <w:rPr>
                <w:rFonts w:ascii="Arial" w:eastAsia="DengXian" w:hAnsi="Arial" w:cs="Arial"/>
                <w:lang w:eastAsia="en-GB"/>
              </w:rPr>
            </w:pPr>
            <w:r w:rsidRPr="00DC18BE">
              <w:rPr>
                <w:rFonts w:ascii="Arial" w:eastAsia="DengXian" w:hAnsi="Arial" w:cs="Arial"/>
                <w:lang w:eastAsia="en-GB"/>
              </w:rPr>
              <w:t>Clock quality</w:t>
            </w:r>
          </w:p>
        </w:tc>
        <w:tc>
          <w:tcPr>
            <w:tcW w:w="6765" w:type="dxa"/>
            <w:tcBorders>
              <w:top w:val="nil"/>
              <w:left w:val="nil"/>
              <w:bottom w:val="single" w:sz="8" w:space="0" w:color="auto"/>
              <w:right w:val="single" w:sz="8" w:space="0" w:color="auto"/>
            </w:tcBorders>
            <w:tcMar>
              <w:top w:w="0" w:type="dxa"/>
              <w:left w:w="108" w:type="dxa"/>
              <w:bottom w:w="0" w:type="dxa"/>
              <w:right w:w="108" w:type="dxa"/>
            </w:tcMar>
          </w:tcPr>
          <w:p w14:paraId="21B07663" w14:textId="77777777" w:rsidR="00DC18BE" w:rsidRPr="00DC18BE" w:rsidRDefault="00DC18BE" w:rsidP="00DC18BE">
            <w:pPr>
              <w:keepNext/>
              <w:overflowPunct w:val="0"/>
              <w:autoSpaceDE w:val="0"/>
              <w:autoSpaceDN w:val="0"/>
              <w:spacing w:after="0"/>
              <w:rPr>
                <w:rFonts w:ascii="Arial" w:eastAsia="DengXian" w:hAnsi="Arial" w:cs="Arial"/>
                <w:lang w:eastAsia="en-GB"/>
              </w:rPr>
            </w:pPr>
          </w:p>
        </w:tc>
      </w:tr>
      <w:tr w:rsidR="00DC18BE" w:rsidRPr="00DC18BE" w14:paraId="342DA7AA" w14:textId="77777777" w:rsidTr="00DC18BE">
        <w:tc>
          <w:tcPr>
            <w:tcW w:w="2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29A43A1" w14:textId="77777777" w:rsidR="00DC18BE" w:rsidRPr="00DC18BE" w:rsidRDefault="00DC18BE" w:rsidP="00DC18BE">
            <w:pPr>
              <w:keepNext/>
              <w:overflowPunct w:val="0"/>
              <w:autoSpaceDE w:val="0"/>
              <w:autoSpaceDN w:val="0"/>
              <w:spacing w:after="0"/>
              <w:rPr>
                <w:rFonts w:ascii="Arial" w:eastAsia="DengXian" w:hAnsi="Arial" w:cs="Arial"/>
                <w:lang w:eastAsia="en-GB"/>
              </w:rPr>
            </w:pPr>
            <w:r w:rsidRPr="00DC18BE">
              <w:rPr>
                <w:rFonts w:ascii="Arial" w:eastAsia="DengXian" w:hAnsi="Arial" w:cs="Arial"/>
                <w:lang w:eastAsia="en-GB"/>
              </w:rPr>
              <w:t>&gt;&gt; Traceable to GNSS</w:t>
            </w:r>
          </w:p>
        </w:tc>
        <w:tc>
          <w:tcPr>
            <w:tcW w:w="6765" w:type="dxa"/>
            <w:tcBorders>
              <w:top w:val="nil"/>
              <w:left w:val="nil"/>
              <w:bottom w:val="single" w:sz="8" w:space="0" w:color="auto"/>
              <w:right w:val="single" w:sz="8" w:space="0" w:color="auto"/>
            </w:tcBorders>
            <w:tcMar>
              <w:top w:w="0" w:type="dxa"/>
              <w:left w:w="108" w:type="dxa"/>
              <w:bottom w:w="0" w:type="dxa"/>
              <w:right w:w="108" w:type="dxa"/>
            </w:tcMar>
            <w:hideMark/>
          </w:tcPr>
          <w:p w14:paraId="03216BB5" w14:textId="77777777" w:rsidR="00DC18BE" w:rsidRPr="00DC18BE" w:rsidRDefault="00DC18BE" w:rsidP="00DC18BE">
            <w:pPr>
              <w:keepNext/>
              <w:overflowPunct w:val="0"/>
              <w:autoSpaceDE w:val="0"/>
              <w:autoSpaceDN w:val="0"/>
              <w:spacing w:after="0"/>
              <w:rPr>
                <w:rFonts w:ascii="Arial" w:eastAsia="DengXian" w:hAnsi="Arial" w:cs="Arial"/>
                <w:lang w:eastAsia="en-GB"/>
              </w:rPr>
            </w:pPr>
            <w:r w:rsidRPr="00DC18BE">
              <w:rPr>
                <w:rFonts w:ascii="Arial" w:eastAsia="DengXian" w:hAnsi="Arial" w:cs="Arial"/>
                <w:lang w:eastAsia="en-GB"/>
              </w:rPr>
              <w:t>Indicates whether the current time source is traceable to the GNSS and represented by values “Yes” or “No”.</w:t>
            </w:r>
          </w:p>
        </w:tc>
      </w:tr>
      <w:tr w:rsidR="00DC18BE" w:rsidRPr="00DC18BE" w14:paraId="6B5B1A75" w14:textId="77777777" w:rsidTr="00DC18BE">
        <w:tc>
          <w:tcPr>
            <w:tcW w:w="2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60557" w14:textId="77777777" w:rsidR="00DC18BE" w:rsidRPr="00DC18BE" w:rsidRDefault="00DC18BE" w:rsidP="00DC18BE">
            <w:pPr>
              <w:keepNext/>
              <w:overflowPunct w:val="0"/>
              <w:autoSpaceDE w:val="0"/>
              <w:autoSpaceDN w:val="0"/>
              <w:spacing w:after="0"/>
              <w:rPr>
                <w:rFonts w:ascii="Arial" w:eastAsia="DengXian" w:hAnsi="Arial" w:cs="Arial"/>
                <w:lang w:eastAsia="en-GB"/>
              </w:rPr>
            </w:pPr>
            <w:r w:rsidRPr="00DC18BE">
              <w:rPr>
                <w:rFonts w:ascii="Arial" w:eastAsia="DengXian" w:hAnsi="Arial" w:cs="Arial"/>
                <w:lang w:eastAsia="en-GB"/>
              </w:rPr>
              <w:t>&gt;&gt; Traceable to UTC</w:t>
            </w:r>
          </w:p>
        </w:tc>
        <w:tc>
          <w:tcPr>
            <w:tcW w:w="6765" w:type="dxa"/>
            <w:tcBorders>
              <w:top w:val="nil"/>
              <w:left w:val="nil"/>
              <w:bottom w:val="single" w:sz="8" w:space="0" w:color="auto"/>
              <w:right w:val="single" w:sz="8" w:space="0" w:color="auto"/>
            </w:tcBorders>
            <w:tcMar>
              <w:top w:w="0" w:type="dxa"/>
              <w:left w:w="108" w:type="dxa"/>
              <w:bottom w:w="0" w:type="dxa"/>
              <w:right w:w="108" w:type="dxa"/>
            </w:tcMar>
            <w:hideMark/>
          </w:tcPr>
          <w:p w14:paraId="6E87D09D" w14:textId="77777777" w:rsidR="00DC18BE" w:rsidRPr="00DC18BE" w:rsidRDefault="00DC18BE" w:rsidP="00DC18BE">
            <w:pPr>
              <w:keepNext/>
              <w:overflowPunct w:val="0"/>
              <w:autoSpaceDE w:val="0"/>
              <w:autoSpaceDN w:val="0"/>
              <w:spacing w:after="0"/>
              <w:rPr>
                <w:rFonts w:ascii="Arial" w:eastAsia="DengXian" w:hAnsi="Arial" w:cs="Arial"/>
                <w:lang w:eastAsia="en-GB"/>
              </w:rPr>
            </w:pPr>
            <w:r w:rsidRPr="00DC18BE">
              <w:rPr>
                <w:rFonts w:ascii="Arial" w:eastAsia="DengXian" w:hAnsi="Arial" w:cs="Arial"/>
                <w:lang w:eastAsia="en-GB"/>
              </w:rPr>
              <w:t>Indicates whether the current time source is traceable to the UTC and represented by values “Yes” or “No”.</w:t>
            </w:r>
          </w:p>
        </w:tc>
      </w:tr>
      <w:tr w:rsidR="00DC18BE" w:rsidRPr="00DC18BE" w14:paraId="06C4842B" w14:textId="77777777" w:rsidTr="00DC18BE">
        <w:tc>
          <w:tcPr>
            <w:tcW w:w="2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12EB6C" w14:textId="77777777" w:rsidR="00DC18BE" w:rsidRPr="00DC18BE" w:rsidRDefault="00DC18BE" w:rsidP="00DC18BE">
            <w:pPr>
              <w:keepNext/>
              <w:overflowPunct w:val="0"/>
              <w:autoSpaceDE w:val="0"/>
              <w:autoSpaceDN w:val="0"/>
              <w:spacing w:after="0"/>
              <w:rPr>
                <w:rFonts w:ascii="Arial" w:eastAsia="DengXian" w:hAnsi="Arial" w:cs="Arial"/>
                <w:lang w:eastAsia="en-GB"/>
              </w:rPr>
            </w:pPr>
            <w:r w:rsidRPr="00DC18BE">
              <w:rPr>
                <w:rFonts w:ascii="Arial" w:eastAsia="DengXian" w:hAnsi="Arial" w:cs="Arial"/>
                <w:lang w:eastAsia="en-GB"/>
              </w:rPr>
              <w:t>&gt;&gt; Frequency stability</w:t>
            </w:r>
          </w:p>
        </w:tc>
        <w:tc>
          <w:tcPr>
            <w:tcW w:w="6765" w:type="dxa"/>
            <w:tcBorders>
              <w:top w:val="nil"/>
              <w:left w:val="nil"/>
              <w:bottom w:val="single" w:sz="8" w:space="0" w:color="auto"/>
              <w:right w:val="single" w:sz="8" w:space="0" w:color="auto"/>
            </w:tcBorders>
            <w:tcMar>
              <w:top w:w="0" w:type="dxa"/>
              <w:left w:w="108" w:type="dxa"/>
              <w:bottom w:w="0" w:type="dxa"/>
              <w:right w:w="108" w:type="dxa"/>
            </w:tcMar>
            <w:hideMark/>
          </w:tcPr>
          <w:p w14:paraId="6DDE5DE1" w14:textId="77777777" w:rsidR="00DC18BE" w:rsidRPr="00DC18BE" w:rsidRDefault="00DC18BE" w:rsidP="00DC18BE">
            <w:pPr>
              <w:keepNext/>
              <w:overflowPunct w:val="0"/>
              <w:autoSpaceDE w:val="0"/>
              <w:autoSpaceDN w:val="0"/>
              <w:spacing w:after="0"/>
              <w:rPr>
                <w:rFonts w:ascii="Arial" w:eastAsia="DengXian" w:hAnsi="Arial" w:cs="Arial"/>
                <w:lang w:eastAsia="en-GB"/>
              </w:rPr>
            </w:pPr>
            <w:r w:rsidRPr="00DC18BE">
              <w:rPr>
                <w:rFonts w:ascii="Arial" w:eastAsia="DengXian" w:hAnsi="Arial" w:cs="Arial"/>
                <w:lang w:eastAsia="en-GB"/>
              </w:rPr>
              <w:t>Describes the estimate of the variation of the local clock when it is not synchronized to another source (NOTE 2).</w:t>
            </w:r>
          </w:p>
        </w:tc>
      </w:tr>
      <w:tr w:rsidR="00DC18BE" w:rsidRPr="00DC18BE" w14:paraId="79C154CE" w14:textId="77777777" w:rsidTr="00DC18BE">
        <w:tc>
          <w:tcPr>
            <w:tcW w:w="2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0F09D0" w14:textId="77777777" w:rsidR="00DC18BE" w:rsidRPr="00DC18BE" w:rsidRDefault="00DC18BE" w:rsidP="00DC18BE">
            <w:pPr>
              <w:keepNext/>
              <w:overflowPunct w:val="0"/>
              <w:autoSpaceDE w:val="0"/>
              <w:autoSpaceDN w:val="0"/>
              <w:spacing w:after="0"/>
              <w:rPr>
                <w:rFonts w:ascii="Arial" w:eastAsia="DengXian" w:hAnsi="Arial" w:cs="Arial"/>
                <w:lang w:eastAsia="en-GB"/>
              </w:rPr>
            </w:pPr>
            <w:r w:rsidRPr="00DC18BE">
              <w:rPr>
                <w:rFonts w:ascii="Arial" w:eastAsia="DengXian" w:hAnsi="Arial" w:cs="Arial"/>
                <w:lang w:eastAsia="en-GB"/>
              </w:rPr>
              <w:t>&gt;&gt; Clock Accuracy</w:t>
            </w:r>
          </w:p>
        </w:tc>
        <w:tc>
          <w:tcPr>
            <w:tcW w:w="6765" w:type="dxa"/>
            <w:tcBorders>
              <w:top w:val="nil"/>
              <w:left w:val="nil"/>
              <w:bottom w:val="single" w:sz="8" w:space="0" w:color="auto"/>
              <w:right w:val="single" w:sz="8" w:space="0" w:color="auto"/>
            </w:tcBorders>
            <w:tcMar>
              <w:top w:w="0" w:type="dxa"/>
              <w:left w:w="108" w:type="dxa"/>
              <w:bottom w:w="0" w:type="dxa"/>
              <w:right w:w="108" w:type="dxa"/>
            </w:tcMar>
            <w:hideMark/>
          </w:tcPr>
          <w:p w14:paraId="27F84023" w14:textId="77777777" w:rsidR="00DC18BE" w:rsidRPr="00DC18BE" w:rsidRDefault="00DC18BE" w:rsidP="00DC18BE">
            <w:pPr>
              <w:keepNext/>
              <w:overflowPunct w:val="0"/>
              <w:autoSpaceDE w:val="0"/>
              <w:autoSpaceDN w:val="0"/>
              <w:spacing w:after="0"/>
              <w:rPr>
                <w:rFonts w:ascii="Arial" w:eastAsia="DengXian" w:hAnsi="Arial" w:cs="Arial"/>
                <w:lang w:eastAsia="en-GB"/>
              </w:rPr>
            </w:pPr>
            <w:r w:rsidRPr="00DC18BE">
              <w:rPr>
                <w:rFonts w:ascii="Arial" w:eastAsia="DengXian" w:hAnsi="Arial" w:cs="Arial"/>
                <w:lang w:eastAsia="en-GB"/>
              </w:rPr>
              <w:t>Describes the mean in ns over an ensemble of measurements of the time between the clock under test and a reference clock (NOTE 3).</w:t>
            </w:r>
          </w:p>
        </w:tc>
      </w:tr>
      <w:tr w:rsidR="00DC18BE" w:rsidRPr="00DC18BE" w14:paraId="44453C3C" w14:textId="77777777" w:rsidTr="00DC18BE">
        <w:tc>
          <w:tcPr>
            <w:tcW w:w="28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8DF57BA" w14:textId="77777777" w:rsidR="00DC18BE" w:rsidRPr="00DC18BE" w:rsidRDefault="00DC18BE" w:rsidP="00DC18BE">
            <w:pPr>
              <w:keepNext/>
              <w:overflowPunct w:val="0"/>
              <w:autoSpaceDE w:val="0"/>
              <w:autoSpaceDN w:val="0"/>
              <w:spacing w:after="0"/>
              <w:rPr>
                <w:rFonts w:ascii="Arial" w:eastAsia="DengXian" w:hAnsi="Arial" w:cs="Arial"/>
                <w:lang w:eastAsia="en-GB"/>
              </w:rPr>
            </w:pPr>
            <w:r w:rsidRPr="00DC18BE">
              <w:rPr>
                <w:rFonts w:ascii="Arial" w:eastAsia="DengXian" w:hAnsi="Arial" w:cs="Arial"/>
                <w:lang w:eastAsia="en-GB"/>
              </w:rPr>
              <w:t>Parent time source</w:t>
            </w:r>
          </w:p>
        </w:tc>
        <w:tc>
          <w:tcPr>
            <w:tcW w:w="6765" w:type="dxa"/>
            <w:tcBorders>
              <w:top w:val="nil"/>
              <w:left w:val="nil"/>
              <w:bottom w:val="single" w:sz="8" w:space="0" w:color="auto"/>
              <w:right w:val="single" w:sz="8" w:space="0" w:color="auto"/>
            </w:tcBorders>
            <w:tcMar>
              <w:top w:w="0" w:type="dxa"/>
              <w:left w:w="108" w:type="dxa"/>
              <w:bottom w:w="0" w:type="dxa"/>
              <w:right w:w="108" w:type="dxa"/>
            </w:tcMar>
            <w:hideMark/>
          </w:tcPr>
          <w:p w14:paraId="7B353BD4" w14:textId="77777777" w:rsidR="00DC18BE" w:rsidRPr="00DC18BE" w:rsidRDefault="00DC18BE" w:rsidP="00DC18BE">
            <w:pPr>
              <w:keepNext/>
              <w:overflowPunct w:val="0"/>
              <w:autoSpaceDE w:val="0"/>
              <w:autoSpaceDN w:val="0"/>
              <w:spacing w:after="0"/>
              <w:rPr>
                <w:rFonts w:ascii="Arial" w:eastAsia="DengXian" w:hAnsi="Arial" w:cs="Arial"/>
                <w:lang w:eastAsia="en-GB"/>
              </w:rPr>
            </w:pPr>
            <w:r w:rsidRPr="00DC18BE">
              <w:rPr>
                <w:rFonts w:ascii="Arial" w:eastAsia="DengXian" w:hAnsi="Arial" w:cs="Arial"/>
                <w:lang w:eastAsia="en-GB"/>
              </w:rPr>
              <w:t>Describes the primary source the node is currently using, represented by the values "</w:t>
            </w:r>
            <w:proofErr w:type="spellStart"/>
            <w:r w:rsidRPr="00DC18BE">
              <w:rPr>
                <w:rFonts w:ascii="Arial" w:eastAsia="DengXian" w:hAnsi="Arial" w:cs="Arial"/>
                <w:lang w:eastAsia="en-GB"/>
              </w:rPr>
              <w:t>SyncE</w:t>
            </w:r>
            <w:proofErr w:type="spellEnd"/>
            <w:r w:rsidRPr="00DC18BE">
              <w:rPr>
                <w:rFonts w:ascii="Arial" w:eastAsia="DengXian" w:hAnsi="Arial" w:cs="Arial"/>
                <w:lang w:eastAsia="en-GB"/>
              </w:rPr>
              <w:t>", "PTP", "GNSS", "atomic clock", "terrestrial radio", "serial time code", "NTP", "</w:t>
            </w:r>
            <w:proofErr w:type="spellStart"/>
            <w:r w:rsidRPr="00DC18BE">
              <w:rPr>
                <w:rFonts w:ascii="Arial" w:eastAsia="DengXian" w:hAnsi="Arial" w:cs="Arial"/>
                <w:lang w:eastAsia="en-GB"/>
              </w:rPr>
              <w:t>hand_set</w:t>
            </w:r>
            <w:proofErr w:type="spellEnd"/>
            <w:r w:rsidRPr="00DC18BE">
              <w:rPr>
                <w:rFonts w:ascii="Arial" w:eastAsia="DengXian" w:hAnsi="Arial" w:cs="Arial"/>
                <w:lang w:eastAsia="en-GB"/>
              </w:rPr>
              <w:t>", "other".</w:t>
            </w:r>
          </w:p>
        </w:tc>
      </w:tr>
      <w:tr w:rsidR="00DC18BE" w:rsidRPr="00DC18BE" w14:paraId="63A91D4E" w14:textId="77777777" w:rsidTr="00DC18BE">
        <w:tc>
          <w:tcPr>
            <w:tcW w:w="962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24AC54" w14:textId="77777777" w:rsidR="00DC18BE" w:rsidRPr="00DC18BE" w:rsidRDefault="00DC18BE" w:rsidP="00DC18BE">
            <w:pPr>
              <w:keepNext/>
              <w:overflowPunct w:val="0"/>
              <w:autoSpaceDE w:val="0"/>
              <w:autoSpaceDN w:val="0"/>
              <w:spacing w:after="0"/>
              <w:ind w:left="851" w:hanging="851"/>
              <w:rPr>
                <w:rFonts w:ascii="Arial" w:eastAsia="Calibri" w:hAnsi="Arial" w:cs="Arial"/>
                <w:sz w:val="18"/>
                <w:szCs w:val="18"/>
                <w:lang w:eastAsia="en-GB"/>
              </w:rPr>
            </w:pPr>
            <w:r w:rsidRPr="00DC18BE">
              <w:rPr>
                <w:rFonts w:ascii="Arial" w:eastAsia="Calibri" w:hAnsi="Arial" w:cs="Arial"/>
                <w:sz w:val="18"/>
                <w:szCs w:val="18"/>
                <w:lang w:eastAsia="en-GB"/>
              </w:rPr>
              <w:t>NOTE 1:   Clock is in the "Locked", "Holdover", or "</w:t>
            </w:r>
            <w:proofErr w:type="spellStart"/>
            <w:r w:rsidRPr="00DC18BE">
              <w:rPr>
                <w:rFonts w:ascii="Arial" w:eastAsia="Calibri" w:hAnsi="Arial" w:cs="Arial"/>
                <w:sz w:val="18"/>
                <w:szCs w:val="18"/>
                <w:lang w:eastAsia="en-GB"/>
              </w:rPr>
              <w:t>Freerun</w:t>
            </w:r>
            <w:proofErr w:type="spellEnd"/>
            <w:r w:rsidRPr="00DC18BE">
              <w:rPr>
                <w:rFonts w:ascii="Arial" w:eastAsia="Calibri" w:hAnsi="Arial" w:cs="Arial"/>
                <w:sz w:val="18"/>
                <w:szCs w:val="18"/>
                <w:lang w:eastAsia="en-GB"/>
              </w:rPr>
              <w:t>" mode, as defined in ITU</w:t>
            </w:r>
            <w:r w:rsidRPr="00DC18BE">
              <w:rPr>
                <w:rFonts w:ascii="Arial" w:eastAsia="Calibri" w:hAnsi="Arial" w:cs="Arial"/>
                <w:sz w:val="18"/>
                <w:szCs w:val="18"/>
                <w:lang w:eastAsia="en-GB"/>
              </w:rPr>
              <w:noBreakHyphen/>
              <w:t>T G.810 [164].</w:t>
            </w:r>
          </w:p>
          <w:p w14:paraId="2CF3E6E3" w14:textId="77777777" w:rsidR="00DC18BE" w:rsidRPr="00DC18BE" w:rsidRDefault="00DC18BE" w:rsidP="00DC18BE">
            <w:pPr>
              <w:keepNext/>
              <w:overflowPunct w:val="0"/>
              <w:autoSpaceDE w:val="0"/>
              <w:autoSpaceDN w:val="0"/>
              <w:spacing w:after="0"/>
              <w:ind w:left="851" w:hanging="851"/>
              <w:rPr>
                <w:rFonts w:ascii="Arial" w:eastAsia="Calibri" w:hAnsi="Arial" w:cs="Arial"/>
                <w:sz w:val="18"/>
                <w:szCs w:val="18"/>
                <w:lang w:eastAsia="en-GB"/>
              </w:rPr>
            </w:pPr>
            <w:r w:rsidRPr="00DC18BE">
              <w:rPr>
                <w:rFonts w:ascii="Arial" w:eastAsia="Calibri" w:hAnsi="Arial" w:cs="Arial"/>
                <w:sz w:val="18"/>
                <w:szCs w:val="18"/>
                <w:lang w:eastAsia="en-GB"/>
              </w:rPr>
              <w:t xml:space="preserve">NOTE 2:   Frequency stability is estimated in a similar manner as for </w:t>
            </w:r>
            <w:proofErr w:type="spellStart"/>
            <w:r w:rsidRPr="00DC18BE">
              <w:rPr>
                <w:rFonts w:ascii="Arial" w:eastAsia="Calibri" w:hAnsi="Arial" w:cs="Arial"/>
                <w:sz w:val="18"/>
                <w:szCs w:val="18"/>
                <w:lang w:eastAsia="en-GB"/>
              </w:rPr>
              <w:t>offsetScaledLogVariance</w:t>
            </w:r>
            <w:proofErr w:type="spellEnd"/>
            <w:r w:rsidRPr="00DC18BE">
              <w:rPr>
                <w:rFonts w:ascii="Arial" w:eastAsia="Calibri" w:hAnsi="Arial" w:cs="Arial"/>
                <w:sz w:val="18"/>
                <w:szCs w:val="18"/>
                <w:lang w:eastAsia="en-GB"/>
              </w:rPr>
              <w:t xml:space="preserve"> attribute defined in clause 7.6.3.5 of IEEE Std 1588 [126].</w:t>
            </w:r>
          </w:p>
          <w:p w14:paraId="23ED5A2C" w14:textId="77777777" w:rsidR="00DC18BE" w:rsidRPr="00DC18BE" w:rsidRDefault="00DC18BE" w:rsidP="00DC18BE">
            <w:pPr>
              <w:keepNext/>
              <w:overflowPunct w:val="0"/>
              <w:autoSpaceDE w:val="0"/>
              <w:autoSpaceDN w:val="0"/>
              <w:spacing w:after="0"/>
              <w:ind w:left="851" w:hanging="851"/>
              <w:rPr>
                <w:rFonts w:ascii="Arial" w:eastAsia="Calibri" w:hAnsi="Arial" w:cs="Arial"/>
                <w:sz w:val="18"/>
                <w:szCs w:val="18"/>
                <w:lang w:eastAsia="en-GB"/>
              </w:rPr>
            </w:pPr>
            <w:r w:rsidRPr="00DC18BE">
              <w:rPr>
                <w:rFonts w:ascii="Arial" w:eastAsia="Calibri" w:hAnsi="Arial" w:cs="Arial"/>
                <w:sz w:val="18"/>
                <w:szCs w:val="18"/>
                <w:lang w:eastAsia="en-GB"/>
              </w:rPr>
              <w:t>NOTE 3:   Clock accuracy measurement considers accuracy up to gNB antenna and RAN internal process.</w:t>
            </w:r>
          </w:p>
        </w:tc>
      </w:tr>
    </w:tbl>
    <w:p w14:paraId="69D61293" w14:textId="77777777" w:rsidR="00DC18BE" w:rsidRPr="00DC18BE" w:rsidRDefault="00DC18BE" w:rsidP="00DC18BE">
      <w:pPr>
        <w:spacing w:after="0"/>
        <w:rPr>
          <w:rFonts w:ascii="Calibri" w:eastAsia="Calibri" w:hAnsi="Calibri" w:cs="Calibri"/>
          <w:sz w:val="22"/>
          <w:szCs w:val="22"/>
          <w:lang w:val="en-US"/>
          <w14:ligatures w14:val="standardContextual"/>
        </w:rPr>
      </w:pPr>
    </w:p>
    <w:p w14:paraId="31AFD548" w14:textId="0AD9D15D" w:rsidR="00DC18BE" w:rsidRPr="00DC18BE" w:rsidRDefault="00DC18BE" w:rsidP="002F755D">
      <w:r w:rsidRPr="00DC18BE">
        <w:t xml:space="preserve">Given that SA2 has determined which information needs to be signalled to the UE, RAN2 can encode this information in </w:t>
      </w:r>
      <w:proofErr w:type="spellStart"/>
      <w:r w:rsidRPr="00DC18BE">
        <w:rPr>
          <w:i/>
          <w:iCs/>
        </w:rPr>
        <w:t>DLInformationTransfer</w:t>
      </w:r>
      <w:proofErr w:type="spellEnd"/>
      <w:r w:rsidRPr="00DC18BE">
        <w:t xml:space="preserve"> in the Stage 3 design phase.</w:t>
      </w:r>
    </w:p>
    <w:p w14:paraId="5FF126CA" w14:textId="09EBBEAD" w:rsidR="00C87C87" w:rsidRPr="002F755D" w:rsidRDefault="002F755D" w:rsidP="002F755D">
      <w:pPr>
        <w:rPr>
          <w:b/>
          <w:bCs/>
        </w:rPr>
      </w:pPr>
      <w:r w:rsidRPr="002F755D">
        <w:rPr>
          <w:b/>
          <w:bCs/>
        </w:rPr>
        <w:t xml:space="preserve">Proposal 2: </w:t>
      </w:r>
      <w:r w:rsidR="00DC18BE" w:rsidRPr="00DC18BE">
        <w:rPr>
          <w:b/>
          <w:bCs/>
        </w:rPr>
        <w:t xml:space="preserve">RAN2 to </w:t>
      </w:r>
      <w:r w:rsidR="00DC18BE" w:rsidRPr="00DC18BE">
        <w:rPr>
          <w:b/>
          <w:bCs/>
        </w:rPr>
        <w:t>take Table</w:t>
      </w:r>
      <w:r w:rsidR="00DC18BE" w:rsidRPr="00DC18BE">
        <w:rPr>
          <w:b/>
          <w:bCs/>
        </w:rPr>
        <w:t xml:space="preserve"> 5.27.1.12-1 in 23.501 as a baseline for the clock quality report transmitted RRC_CONNECTED to UEs via </w:t>
      </w:r>
      <w:proofErr w:type="spellStart"/>
      <w:r w:rsidR="00DC18BE" w:rsidRPr="00DC18BE">
        <w:rPr>
          <w:b/>
          <w:bCs/>
          <w:i/>
          <w:iCs/>
        </w:rPr>
        <w:t>DLInformationTransfer</w:t>
      </w:r>
      <w:proofErr w:type="spellEnd"/>
      <w:r w:rsidR="00DC18BE" w:rsidRPr="00DC18BE">
        <w:rPr>
          <w:b/>
          <w:bCs/>
        </w:rPr>
        <w:t>.</w:t>
      </w:r>
    </w:p>
    <w:p w14:paraId="547A9A5A" w14:textId="77777777" w:rsidR="00FA6BF5" w:rsidRDefault="00FA6BF5" w:rsidP="00FA6BF5">
      <w:pPr>
        <w:pStyle w:val="Heading1"/>
      </w:pPr>
      <w:r>
        <w:t>Conclusion</w:t>
      </w:r>
    </w:p>
    <w:p w14:paraId="487CD5DC" w14:textId="77777777" w:rsidR="00DC18BE" w:rsidRPr="002F755D" w:rsidRDefault="00DC18BE" w:rsidP="00DC18BE">
      <w:pPr>
        <w:rPr>
          <w:b/>
          <w:bCs/>
        </w:rPr>
      </w:pPr>
      <w:r w:rsidRPr="002F755D">
        <w:rPr>
          <w:b/>
          <w:bCs/>
        </w:rPr>
        <w:t xml:space="preserve">Proposal 1: No further work is needed on RAN2 to enhance UAC framework to avoid RACH collisions. </w:t>
      </w:r>
    </w:p>
    <w:p w14:paraId="78253B86" w14:textId="77777777" w:rsidR="00DC18BE" w:rsidRPr="002F755D" w:rsidRDefault="00DC18BE" w:rsidP="00DC18BE">
      <w:pPr>
        <w:rPr>
          <w:b/>
          <w:bCs/>
        </w:rPr>
      </w:pPr>
      <w:r w:rsidRPr="002F755D">
        <w:rPr>
          <w:b/>
          <w:bCs/>
        </w:rPr>
        <w:t xml:space="preserve">Proposal 2: </w:t>
      </w:r>
      <w:r w:rsidRPr="00DC18BE">
        <w:rPr>
          <w:b/>
          <w:bCs/>
        </w:rPr>
        <w:t xml:space="preserve">RAN2 to take Table 5.27.1.12-1 in 23.501 as a baseline for the clock quality report transmitted RRC_CONNECTED to UEs via </w:t>
      </w:r>
      <w:proofErr w:type="spellStart"/>
      <w:r w:rsidRPr="00DC18BE">
        <w:rPr>
          <w:b/>
          <w:bCs/>
          <w:i/>
          <w:iCs/>
        </w:rPr>
        <w:t>DLInformationTransfer</w:t>
      </w:r>
      <w:proofErr w:type="spellEnd"/>
      <w:r w:rsidRPr="00DC18BE">
        <w:rPr>
          <w:b/>
          <w:bCs/>
        </w:rPr>
        <w:t>.</w:t>
      </w:r>
    </w:p>
    <w:p w14:paraId="7F9A5B2E" w14:textId="77777777" w:rsidR="00CD4C7B" w:rsidRPr="00320A6B" w:rsidRDefault="00CD4C7B" w:rsidP="00CD4C7B">
      <w:pPr>
        <w:pStyle w:val="Heading1"/>
      </w:pPr>
      <w:r w:rsidRPr="00320A6B">
        <w:t>References</w:t>
      </w:r>
    </w:p>
    <w:p w14:paraId="77B36968" w14:textId="734CDA37" w:rsidR="00B346AD" w:rsidRDefault="009D32A9" w:rsidP="00B346AD">
      <w:pPr>
        <w:overflowPunct w:val="0"/>
        <w:autoSpaceDE w:val="0"/>
        <w:autoSpaceDN w:val="0"/>
        <w:adjustRightInd w:val="0"/>
        <w:textAlignment w:val="baseline"/>
      </w:pPr>
      <w:r>
        <w:t>[1]</w:t>
      </w:r>
      <w:r w:rsidR="00B346AD">
        <w:t xml:space="preserve"> </w:t>
      </w:r>
      <w:r>
        <w:t xml:space="preserve">  </w:t>
      </w:r>
      <w:r w:rsidR="00B346AD">
        <w:t>RP-230754 New WID on NR Timing Resiliency and URLLC enhancements</w:t>
      </w:r>
    </w:p>
    <w:p w14:paraId="2ABCE328" w14:textId="436E7036" w:rsidR="00313C12" w:rsidRDefault="00B346AD" w:rsidP="001F7939">
      <w:pPr>
        <w:overflowPunct w:val="0"/>
        <w:autoSpaceDE w:val="0"/>
        <w:autoSpaceDN w:val="0"/>
        <w:adjustRightInd w:val="0"/>
        <w:textAlignment w:val="baseline"/>
      </w:pPr>
      <w:r>
        <w:t xml:space="preserve">[2] </w:t>
      </w:r>
      <w:r w:rsidR="001F7939">
        <w:t>RAN2 12</w:t>
      </w:r>
      <w:r w:rsidR="005E1C7B">
        <w:t>1 bis Chair notes</w:t>
      </w:r>
    </w:p>
    <w:p w14:paraId="7ED3971D" w14:textId="02E7330C" w:rsidR="00BB6D9C" w:rsidRDefault="00BB6D9C" w:rsidP="001F7939">
      <w:pPr>
        <w:overflowPunct w:val="0"/>
        <w:autoSpaceDE w:val="0"/>
        <w:autoSpaceDN w:val="0"/>
        <w:adjustRightInd w:val="0"/>
        <w:textAlignment w:val="baseline"/>
      </w:pPr>
      <w:r>
        <w:t xml:space="preserve">[3] </w:t>
      </w:r>
      <w:r w:rsidR="00C87C87">
        <w:t>RAN2 122 Chair notes</w:t>
      </w:r>
    </w:p>
    <w:p w14:paraId="6792A980" w14:textId="311C5980" w:rsidR="00BB6D9C" w:rsidRDefault="00BB6D9C" w:rsidP="00F3166D">
      <w:pPr>
        <w:overflowPunct w:val="0"/>
        <w:autoSpaceDE w:val="0"/>
        <w:autoSpaceDN w:val="0"/>
        <w:adjustRightInd w:val="0"/>
        <w:textAlignment w:val="baseline"/>
      </w:pPr>
      <w:r>
        <w:t xml:space="preserve">[4] </w:t>
      </w:r>
      <w:r w:rsidR="00F3166D">
        <w:t>C1-232942 Response to Reply LS on Proposed method for Time Synchronization status reporting to UE(s)</w:t>
      </w:r>
    </w:p>
    <w:p w14:paraId="1C73262B" w14:textId="520DE9E5" w:rsidR="00C87C87" w:rsidRPr="00320A6B" w:rsidRDefault="00C87C87" w:rsidP="00F3166D">
      <w:pPr>
        <w:overflowPunct w:val="0"/>
        <w:autoSpaceDE w:val="0"/>
        <w:autoSpaceDN w:val="0"/>
        <w:adjustRightInd w:val="0"/>
        <w:textAlignment w:val="baseline"/>
      </w:pPr>
      <w:r>
        <w:t xml:space="preserve">[5] </w:t>
      </w:r>
      <w:r w:rsidRPr="00C87C87">
        <w:rPr>
          <w:rFonts w:cs="Arial"/>
          <w:bCs/>
        </w:rPr>
        <w:t>S1-231285 Response to Reply LS on Proposed method for Time Synchronization status reporting to UE(s)</w:t>
      </w:r>
    </w:p>
    <w:sectPr w:rsidR="00C87C87" w:rsidRPr="00320A6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231EF8" w14:textId="77777777" w:rsidR="00FA5B0B" w:rsidRDefault="00FA5B0B">
      <w:r>
        <w:separator/>
      </w:r>
    </w:p>
  </w:endnote>
  <w:endnote w:type="continuationSeparator" w:id="0">
    <w:p w14:paraId="3AD6C3E0" w14:textId="77777777" w:rsidR="00FA5B0B" w:rsidRDefault="00FA5B0B">
      <w:r>
        <w:continuationSeparator/>
      </w:r>
    </w:p>
  </w:endnote>
  <w:endnote w:type="continuationNotice" w:id="1">
    <w:p w14:paraId="1C530AB0" w14:textId="77777777" w:rsidR="00FA5B0B" w:rsidRDefault="00FA5B0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7F5166" w14:textId="77777777" w:rsidR="00FA5B0B" w:rsidRDefault="00FA5B0B">
      <w:r>
        <w:separator/>
      </w:r>
    </w:p>
  </w:footnote>
  <w:footnote w:type="continuationSeparator" w:id="0">
    <w:p w14:paraId="4236937C" w14:textId="77777777" w:rsidR="00FA5B0B" w:rsidRDefault="00FA5B0B">
      <w:r>
        <w:continuationSeparator/>
      </w:r>
    </w:p>
  </w:footnote>
  <w:footnote w:type="continuationNotice" w:id="1">
    <w:p w14:paraId="126B4CDE" w14:textId="77777777" w:rsidR="00FA5B0B" w:rsidRDefault="00FA5B0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B7A17"/>
    <w:multiLevelType w:val="hybridMultilevel"/>
    <w:tmpl w:val="15A49980"/>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 w15:restartNumberingAfterBreak="0">
    <w:nsid w:val="03877B16"/>
    <w:multiLevelType w:val="hybridMultilevel"/>
    <w:tmpl w:val="BBC2B384"/>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2418EC"/>
    <w:multiLevelType w:val="hybridMultilevel"/>
    <w:tmpl w:val="598A6CFA"/>
    <w:lvl w:ilvl="0" w:tplc="65C23E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94C5A77"/>
    <w:multiLevelType w:val="hybridMultilevel"/>
    <w:tmpl w:val="C56EA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22CE6"/>
    <w:multiLevelType w:val="hybridMultilevel"/>
    <w:tmpl w:val="64F69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D64FE"/>
    <w:multiLevelType w:val="multilevel"/>
    <w:tmpl w:val="5CB8775C"/>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6" w15:restartNumberingAfterBreak="0">
    <w:nsid w:val="10B52497"/>
    <w:multiLevelType w:val="hybridMultilevel"/>
    <w:tmpl w:val="D7B6052C"/>
    <w:lvl w:ilvl="0" w:tplc="CF6CE0CE">
      <w:start w:val="9"/>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15:restartNumberingAfterBreak="0">
    <w:nsid w:val="11506600"/>
    <w:multiLevelType w:val="hybridMultilevel"/>
    <w:tmpl w:val="9048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F511C"/>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 w15:restartNumberingAfterBreak="0">
    <w:nsid w:val="1F5956FE"/>
    <w:multiLevelType w:val="hybridMultilevel"/>
    <w:tmpl w:val="4DD66D28"/>
    <w:lvl w:ilvl="0" w:tplc="84149B8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14353E"/>
    <w:multiLevelType w:val="hybridMultilevel"/>
    <w:tmpl w:val="A65ED3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C37281"/>
    <w:multiLevelType w:val="hybridMultilevel"/>
    <w:tmpl w:val="015679F2"/>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2" w15:restartNumberingAfterBreak="0">
    <w:nsid w:val="295D0184"/>
    <w:multiLevelType w:val="hybridMultilevel"/>
    <w:tmpl w:val="D9540E7C"/>
    <w:lvl w:ilvl="0" w:tplc="D2EA05E8">
      <w:start w:val="1"/>
      <w:numFmt w:val="decimal"/>
      <w:lvlText w:val="%1"/>
      <w:lvlJc w:val="left"/>
      <w:pPr>
        <w:ind w:left="1679" w:hanging="42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E5C4A19"/>
    <w:multiLevelType w:val="multilevel"/>
    <w:tmpl w:val="E1A075FE"/>
    <w:lvl w:ilvl="0">
      <w:start w:val="1"/>
      <w:numFmt w:val="decimal"/>
      <w:lvlText w:val="%1-"/>
      <w:lvlJc w:val="left"/>
      <w:pPr>
        <w:ind w:left="390" w:hanging="390"/>
      </w:pPr>
    </w:lvl>
    <w:lvl w:ilvl="1">
      <w:start w:val="1"/>
      <w:numFmt w:val="decimal"/>
      <w:lvlText w:val="%1-%2)"/>
      <w:lvlJc w:val="left"/>
      <w:pPr>
        <w:ind w:left="750" w:hanging="39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320" w:hanging="1440"/>
      </w:pPr>
    </w:lvl>
  </w:abstractNum>
  <w:abstractNum w:abstractNumId="14" w15:restartNumberingAfterBreak="0">
    <w:nsid w:val="2F5637CD"/>
    <w:multiLevelType w:val="hybridMultilevel"/>
    <w:tmpl w:val="E6B437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9A5AAC"/>
    <w:multiLevelType w:val="hybridMultilevel"/>
    <w:tmpl w:val="749C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6452A4E"/>
    <w:multiLevelType w:val="hybridMultilevel"/>
    <w:tmpl w:val="6F06B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D64CED"/>
    <w:multiLevelType w:val="hybridMultilevel"/>
    <w:tmpl w:val="A776D942"/>
    <w:lvl w:ilvl="0" w:tplc="2EF6F7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C7643D3"/>
    <w:multiLevelType w:val="hybridMultilevel"/>
    <w:tmpl w:val="70140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D463D2"/>
    <w:multiLevelType w:val="hybridMultilevel"/>
    <w:tmpl w:val="C94AD96A"/>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EF03AA7"/>
    <w:multiLevelType w:val="multilevel"/>
    <w:tmpl w:val="E2B6FE0C"/>
    <w:lvl w:ilvl="0">
      <w:start w:val="1"/>
      <w:numFmt w:val="decimal"/>
      <w:lvlText w:val="%1"/>
      <w:lvlJc w:val="left"/>
      <w:pPr>
        <w:ind w:left="1619" w:hanging="360"/>
      </w:pPr>
      <w:rPr>
        <w:rFonts w:hint="default"/>
      </w:rPr>
    </w:lvl>
    <w:lvl w:ilvl="1">
      <w:start w:val="1"/>
      <w:numFmt w:val="decimal"/>
      <w:isLgl/>
      <w:lvlText w:val="%1.%2"/>
      <w:lvlJc w:val="left"/>
      <w:pPr>
        <w:ind w:left="1799" w:hanging="540"/>
      </w:pPr>
      <w:rPr>
        <w:rFonts w:hint="default"/>
      </w:rPr>
    </w:lvl>
    <w:lvl w:ilvl="2">
      <w:start w:val="1"/>
      <w:numFmt w:val="decimal"/>
      <w:isLgl/>
      <w:lvlText w:val="%1.%2.%3"/>
      <w:lvlJc w:val="left"/>
      <w:pPr>
        <w:ind w:left="1979" w:hanging="720"/>
      </w:pPr>
      <w:rPr>
        <w:rFonts w:hint="default"/>
      </w:rPr>
    </w:lvl>
    <w:lvl w:ilvl="3">
      <w:start w:val="1"/>
      <w:numFmt w:val="decimal"/>
      <w:isLgl/>
      <w:lvlText w:val="%1.%2.%3.%4"/>
      <w:lvlJc w:val="left"/>
      <w:pPr>
        <w:ind w:left="1979" w:hanging="720"/>
      </w:pPr>
      <w:rPr>
        <w:rFonts w:hint="default"/>
      </w:rPr>
    </w:lvl>
    <w:lvl w:ilvl="4">
      <w:start w:val="1"/>
      <w:numFmt w:val="decimal"/>
      <w:isLgl/>
      <w:lvlText w:val="%1.%2.%3.%4.%5"/>
      <w:lvlJc w:val="left"/>
      <w:pPr>
        <w:ind w:left="1979" w:hanging="720"/>
      </w:pPr>
      <w:rPr>
        <w:rFonts w:hint="default"/>
      </w:rPr>
    </w:lvl>
    <w:lvl w:ilvl="5">
      <w:start w:val="1"/>
      <w:numFmt w:val="decimal"/>
      <w:isLgl/>
      <w:lvlText w:val="%1.%2.%3.%4.%5.%6"/>
      <w:lvlJc w:val="left"/>
      <w:pPr>
        <w:ind w:left="2339" w:hanging="1080"/>
      </w:pPr>
      <w:rPr>
        <w:rFonts w:hint="default"/>
      </w:rPr>
    </w:lvl>
    <w:lvl w:ilvl="6">
      <w:start w:val="1"/>
      <w:numFmt w:val="decimal"/>
      <w:isLgl/>
      <w:lvlText w:val="%1.%2.%3.%4.%5.%6.%7"/>
      <w:lvlJc w:val="left"/>
      <w:pPr>
        <w:ind w:left="2339" w:hanging="1080"/>
      </w:pPr>
      <w:rPr>
        <w:rFonts w:hint="default"/>
      </w:rPr>
    </w:lvl>
    <w:lvl w:ilvl="7">
      <w:start w:val="1"/>
      <w:numFmt w:val="decimal"/>
      <w:isLgl/>
      <w:lvlText w:val="%1.%2.%3.%4.%5.%6.%7.%8"/>
      <w:lvlJc w:val="left"/>
      <w:pPr>
        <w:ind w:left="2699" w:hanging="1440"/>
      </w:pPr>
      <w:rPr>
        <w:rFonts w:hint="default"/>
      </w:rPr>
    </w:lvl>
    <w:lvl w:ilvl="8">
      <w:start w:val="1"/>
      <w:numFmt w:val="decimal"/>
      <w:isLgl/>
      <w:lvlText w:val="%1.%2.%3.%4.%5.%6.%7.%8.%9"/>
      <w:lvlJc w:val="left"/>
      <w:pPr>
        <w:ind w:left="2699" w:hanging="1440"/>
      </w:pPr>
      <w:rPr>
        <w:rFonts w:hint="default"/>
      </w:rPr>
    </w:lvl>
  </w:abstractNum>
  <w:abstractNum w:abstractNumId="22" w15:restartNumberingAfterBreak="0">
    <w:nsid w:val="427013F7"/>
    <w:multiLevelType w:val="hybridMultilevel"/>
    <w:tmpl w:val="11E8348C"/>
    <w:lvl w:ilvl="0" w:tplc="48CC50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1E6DE4"/>
    <w:multiLevelType w:val="hybridMultilevel"/>
    <w:tmpl w:val="A8101B64"/>
    <w:lvl w:ilvl="0" w:tplc="9F4486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48995F73"/>
    <w:multiLevelType w:val="hybridMultilevel"/>
    <w:tmpl w:val="111E2B74"/>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C3F43DE"/>
    <w:multiLevelType w:val="hybridMultilevel"/>
    <w:tmpl w:val="2B14121A"/>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4EB52D00"/>
    <w:multiLevelType w:val="hybridMultilevel"/>
    <w:tmpl w:val="350C99AC"/>
    <w:lvl w:ilvl="0" w:tplc="AE94F17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B3176E"/>
    <w:multiLevelType w:val="hybridMultilevel"/>
    <w:tmpl w:val="F91C4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7354B3"/>
    <w:multiLevelType w:val="hybridMultilevel"/>
    <w:tmpl w:val="2B3E51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F16937"/>
    <w:multiLevelType w:val="hybridMultilevel"/>
    <w:tmpl w:val="AB14B1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3259C2"/>
    <w:multiLevelType w:val="hybridMultilevel"/>
    <w:tmpl w:val="3B5A7C96"/>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3804A3"/>
    <w:multiLevelType w:val="hybridMultilevel"/>
    <w:tmpl w:val="2A161318"/>
    <w:lvl w:ilvl="0" w:tplc="4BE86A72">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8AA1AD5"/>
    <w:multiLevelType w:val="hybridMultilevel"/>
    <w:tmpl w:val="6088D476"/>
    <w:lvl w:ilvl="0" w:tplc="F7ECC8C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8B251A0"/>
    <w:multiLevelType w:val="hybridMultilevel"/>
    <w:tmpl w:val="B91AAF26"/>
    <w:lvl w:ilvl="0" w:tplc="6C8EFB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A1C03D5"/>
    <w:multiLevelType w:val="hybridMultilevel"/>
    <w:tmpl w:val="EC062924"/>
    <w:lvl w:ilvl="0" w:tplc="47586C5E">
      <w:start w:val="3"/>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2110D2"/>
    <w:multiLevelType w:val="hybridMultilevel"/>
    <w:tmpl w:val="EAB6F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FC0497"/>
    <w:multiLevelType w:val="hybridMultilevel"/>
    <w:tmpl w:val="2B14121A"/>
    <w:lvl w:ilvl="0" w:tplc="DE6C5F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309748016">
    <w:abstractNumId w:val="16"/>
  </w:num>
  <w:num w:numId="2" w16cid:durableId="978150250">
    <w:abstractNumId w:val="39"/>
  </w:num>
  <w:num w:numId="3" w16cid:durableId="1101799896">
    <w:abstractNumId w:val="28"/>
  </w:num>
  <w:num w:numId="4" w16cid:durableId="669144336">
    <w:abstractNumId w:val="36"/>
  </w:num>
  <w:num w:numId="5" w16cid:durableId="41370999">
    <w:abstractNumId w:val="38"/>
  </w:num>
  <w:num w:numId="6" w16cid:durableId="37559467">
    <w:abstractNumId w:val="7"/>
  </w:num>
  <w:num w:numId="7" w16cid:durableId="1189760312">
    <w:abstractNumId w:val="15"/>
  </w:num>
  <w:num w:numId="8" w16cid:durableId="1515920766">
    <w:abstractNumId w:val="10"/>
  </w:num>
  <w:num w:numId="9" w16cid:durableId="1336959860">
    <w:abstractNumId w:val="14"/>
  </w:num>
  <w:num w:numId="10" w16cid:durableId="2098669785">
    <w:abstractNumId w:val="23"/>
  </w:num>
  <w:num w:numId="11" w16cid:durableId="1157645572">
    <w:abstractNumId w:val="12"/>
  </w:num>
  <w:num w:numId="12" w16cid:durableId="11784282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19518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94521959">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6926521">
    <w:abstractNumId w:val="33"/>
  </w:num>
  <w:num w:numId="16" w16cid:durableId="436368670">
    <w:abstractNumId w:val="9"/>
  </w:num>
  <w:num w:numId="17" w16cid:durableId="104693123">
    <w:abstractNumId w:val="32"/>
  </w:num>
  <w:num w:numId="18" w16cid:durableId="953442368">
    <w:abstractNumId w:val="37"/>
  </w:num>
  <w:num w:numId="19" w16cid:durableId="1130973594">
    <w:abstractNumId w:val="2"/>
  </w:num>
  <w:num w:numId="20" w16cid:durableId="1303852571">
    <w:abstractNumId w:val="30"/>
  </w:num>
  <w:num w:numId="21" w16cid:durableId="350641986">
    <w:abstractNumId w:val="17"/>
  </w:num>
  <w:num w:numId="22" w16cid:durableId="1728606450">
    <w:abstractNumId w:val="41"/>
  </w:num>
  <w:num w:numId="23" w16cid:durableId="896626750">
    <w:abstractNumId w:val="26"/>
  </w:num>
  <w:num w:numId="24" w16cid:durableId="1317683749">
    <w:abstractNumId w:val="35"/>
  </w:num>
  <w:num w:numId="25" w16cid:durableId="931551117">
    <w:abstractNumId w:val="22"/>
  </w:num>
  <w:num w:numId="26" w16cid:durableId="1345286679">
    <w:abstractNumId w:val="21"/>
  </w:num>
  <w:num w:numId="27" w16cid:durableId="2010676210">
    <w:abstractNumId w:val="19"/>
  </w:num>
  <w:num w:numId="28" w16cid:durableId="1895384740">
    <w:abstractNumId w:val="25"/>
  </w:num>
  <w:num w:numId="29" w16cid:durableId="1453787613">
    <w:abstractNumId w:val="0"/>
  </w:num>
  <w:num w:numId="30" w16cid:durableId="2089499004">
    <w:abstractNumId w:val="4"/>
  </w:num>
  <w:num w:numId="31" w16cid:durableId="390930533">
    <w:abstractNumId w:val="40"/>
  </w:num>
  <w:num w:numId="32" w16cid:durableId="1418863139">
    <w:abstractNumId w:val="27"/>
  </w:num>
  <w:num w:numId="33" w16cid:durableId="746803904">
    <w:abstractNumId w:val="6"/>
  </w:num>
  <w:num w:numId="34" w16cid:durableId="1953901306">
    <w:abstractNumId w:val="8"/>
  </w:num>
  <w:num w:numId="35" w16cid:durableId="1797790668">
    <w:abstractNumId w:val="24"/>
  </w:num>
  <w:num w:numId="36" w16cid:durableId="997269362">
    <w:abstractNumId w:val="31"/>
  </w:num>
  <w:num w:numId="37" w16cid:durableId="2001276920">
    <w:abstractNumId w:val="29"/>
  </w:num>
  <w:num w:numId="38" w16cid:durableId="1260330629">
    <w:abstractNumId w:val="3"/>
  </w:num>
  <w:num w:numId="39" w16cid:durableId="890188299">
    <w:abstractNumId w:val="11"/>
  </w:num>
  <w:num w:numId="40" w16cid:durableId="462430248">
    <w:abstractNumId w:val="20"/>
  </w:num>
  <w:num w:numId="41" w16cid:durableId="763109841">
    <w:abstractNumId w:val="1"/>
  </w:num>
  <w:num w:numId="42" w16cid:durableId="1719629100">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A7F"/>
    <w:rsid w:val="00000E4A"/>
    <w:rsid w:val="0000244D"/>
    <w:rsid w:val="00002EA9"/>
    <w:rsid w:val="00002EEB"/>
    <w:rsid w:val="0000318A"/>
    <w:rsid w:val="0000366F"/>
    <w:rsid w:val="000039F6"/>
    <w:rsid w:val="00003E0D"/>
    <w:rsid w:val="0000409B"/>
    <w:rsid w:val="00004F39"/>
    <w:rsid w:val="000064F6"/>
    <w:rsid w:val="00006EBD"/>
    <w:rsid w:val="00006EEB"/>
    <w:rsid w:val="00007E79"/>
    <w:rsid w:val="00010161"/>
    <w:rsid w:val="00011510"/>
    <w:rsid w:val="00012887"/>
    <w:rsid w:val="00012C6B"/>
    <w:rsid w:val="00013C23"/>
    <w:rsid w:val="000147A7"/>
    <w:rsid w:val="000152D3"/>
    <w:rsid w:val="000159D1"/>
    <w:rsid w:val="0001796A"/>
    <w:rsid w:val="00017AAB"/>
    <w:rsid w:val="00017F39"/>
    <w:rsid w:val="00020686"/>
    <w:rsid w:val="000221E5"/>
    <w:rsid w:val="00022CD3"/>
    <w:rsid w:val="00022FFF"/>
    <w:rsid w:val="0002360A"/>
    <w:rsid w:val="00023FC6"/>
    <w:rsid w:val="0002445A"/>
    <w:rsid w:val="00025CE4"/>
    <w:rsid w:val="00026FC4"/>
    <w:rsid w:val="000279E8"/>
    <w:rsid w:val="000305FF"/>
    <w:rsid w:val="0003066F"/>
    <w:rsid w:val="000308BC"/>
    <w:rsid w:val="000308CA"/>
    <w:rsid w:val="00030D3B"/>
    <w:rsid w:val="00030DC5"/>
    <w:rsid w:val="00030F55"/>
    <w:rsid w:val="0003101C"/>
    <w:rsid w:val="0003108F"/>
    <w:rsid w:val="000312AB"/>
    <w:rsid w:val="00032EA4"/>
    <w:rsid w:val="00033397"/>
    <w:rsid w:val="00033888"/>
    <w:rsid w:val="000338DD"/>
    <w:rsid w:val="00033FEF"/>
    <w:rsid w:val="00034865"/>
    <w:rsid w:val="00034BF8"/>
    <w:rsid w:val="00034FB2"/>
    <w:rsid w:val="00035677"/>
    <w:rsid w:val="00035A12"/>
    <w:rsid w:val="000365C3"/>
    <w:rsid w:val="000368BE"/>
    <w:rsid w:val="0003767C"/>
    <w:rsid w:val="00037A01"/>
    <w:rsid w:val="00037AFB"/>
    <w:rsid w:val="00037D65"/>
    <w:rsid w:val="00040095"/>
    <w:rsid w:val="0004017A"/>
    <w:rsid w:val="00041A8C"/>
    <w:rsid w:val="00041B53"/>
    <w:rsid w:val="000422D9"/>
    <w:rsid w:val="000429B6"/>
    <w:rsid w:val="0004338B"/>
    <w:rsid w:val="0004341F"/>
    <w:rsid w:val="0004395F"/>
    <w:rsid w:val="00044ED2"/>
    <w:rsid w:val="000453B4"/>
    <w:rsid w:val="00045625"/>
    <w:rsid w:val="00045E97"/>
    <w:rsid w:val="0004707F"/>
    <w:rsid w:val="00047C90"/>
    <w:rsid w:val="000516D8"/>
    <w:rsid w:val="000516F8"/>
    <w:rsid w:val="000518F4"/>
    <w:rsid w:val="00051B34"/>
    <w:rsid w:val="0005270E"/>
    <w:rsid w:val="00052A99"/>
    <w:rsid w:val="0005380D"/>
    <w:rsid w:val="00054D4A"/>
    <w:rsid w:val="00055864"/>
    <w:rsid w:val="00056DB2"/>
    <w:rsid w:val="0005724D"/>
    <w:rsid w:val="000575B5"/>
    <w:rsid w:val="0005799D"/>
    <w:rsid w:val="0006135D"/>
    <w:rsid w:val="00061505"/>
    <w:rsid w:val="00062D18"/>
    <w:rsid w:val="00065659"/>
    <w:rsid w:val="00065D6B"/>
    <w:rsid w:val="00066096"/>
    <w:rsid w:val="0006748E"/>
    <w:rsid w:val="00071167"/>
    <w:rsid w:val="000716A1"/>
    <w:rsid w:val="000725B6"/>
    <w:rsid w:val="000732E0"/>
    <w:rsid w:val="000736DA"/>
    <w:rsid w:val="00073EB1"/>
    <w:rsid w:val="00074261"/>
    <w:rsid w:val="00074DA0"/>
    <w:rsid w:val="000751B5"/>
    <w:rsid w:val="000753C3"/>
    <w:rsid w:val="000756F7"/>
    <w:rsid w:val="0007716D"/>
    <w:rsid w:val="000772B8"/>
    <w:rsid w:val="0007762E"/>
    <w:rsid w:val="00077C88"/>
    <w:rsid w:val="00077D9D"/>
    <w:rsid w:val="0008026D"/>
    <w:rsid w:val="00080512"/>
    <w:rsid w:val="00080EEB"/>
    <w:rsid w:val="000812F8"/>
    <w:rsid w:val="00083D94"/>
    <w:rsid w:val="00083F95"/>
    <w:rsid w:val="00084591"/>
    <w:rsid w:val="00086904"/>
    <w:rsid w:val="0008747E"/>
    <w:rsid w:val="0008762B"/>
    <w:rsid w:val="0008766D"/>
    <w:rsid w:val="00087CC3"/>
    <w:rsid w:val="00087E3D"/>
    <w:rsid w:val="00090401"/>
    <w:rsid w:val="00090468"/>
    <w:rsid w:val="000926D3"/>
    <w:rsid w:val="00092753"/>
    <w:rsid w:val="00093164"/>
    <w:rsid w:val="000932EC"/>
    <w:rsid w:val="0009381E"/>
    <w:rsid w:val="00096258"/>
    <w:rsid w:val="00096FFA"/>
    <w:rsid w:val="0009788E"/>
    <w:rsid w:val="000A050C"/>
    <w:rsid w:val="000A0DCE"/>
    <w:rsid w:val="000A1A2A"/>
    <w:rsid w:val="000A1A4E"/>
    <w:rsid w:val="000A1DE0"/>
    <w:rsid w:val="000A3D7E"/>
    <w:rsid w:val="000A3F9B"/>
    <w:rsid w:val="000A469A"/>
    <w:rsid w:val="000A4756"/>
    <w:rsid w:val="000A5AD5"/>
    <w:rsid w:val="000B0C46"/>
    <w:rsid w:val="000B19D0"/>
    <w:rsid w:val="000B19E9"/>
    <w:rsid w:val="000B3F59"/>
    <w:rsid w:val="000B4307"/>
    <w:rsid w:val="000B4368"/>
    <w:rsid w:val="000B4D19"/>
    <w:rsid w:val="000B5BC6"/>
    <w:rsid w:val="000B7BCF"/>
    <w:rsid w:val="000C0524"/>
    <w:rsid w:val="000C0CA1"/>
    <w:rsid w:val="000C14D9"/>
    <w:rsid w:val="000C2CA3"/>
    <w:rsid w:val="000C2D34"/>
    <w:rsid w:val="000C415C"/>
    <w:rsid w:val="000C416C"/>
    <w:rsid w:val="000C4560"/>
    <w:rsid w:val="000C4AA7"/>
    <w:rsid w:val="000C522B"/>
    <w:rsid w:val="000C5567"/>
    <w:rsid w:val="000C5DF5"/>
    <w:rsid w:val="000C5F22"/>
    <w:rsid w:val="000C6E93"/>
    <w:rsid w:val="000C7512"/>
    <w:rsid w:val="000C7782"/>
    <w:rsid w:val="000C77C8"/>
    <w:rsid w:val="000C7894"/>
    <w:rsid w:val="000D0005"/>
    <w:rsid w:val="000D0B0C"/>
    <w:rsid w:val="000D1270"/>
    <w:rsid w:val="000D137A"/>
    <w:rsid w:val="000D30A2"/>
    <w:rsid w:val="000D3C9D"/>
    <w:rsid w:val="000D46C0"/>
    <w:rsid w:val="000D58AB"/>
    <w:rsid w:val="000D6AA7"/>
    <w:rsid w:val="000D6B39"/>
    <w:rsid w:val="000D6FEF"/>
    <w:rsid w:val="000D7C3D"/>
    <w:rsid w:val="000E03B6"/>
    <w:rsid w:val="000E2162"/>
    <w:rsid w:val="000E427B"/>
    <w:rsid w:val="000E4324"/>
    <w:rsid w:val="000E49BE"/>
    <w:rsid w:val="000E5617"/>
    <w:rsid w:val="000E6697"/>
    <w:rsid w:val="000E77E6"/>
    <w:rsid w:val="000F03B7"/>
    <w:rsid w:val="000F1B7E"/>
    <w:rsid w:val="000F2F84"/>
    <w:rsid w:val="000F342D"/>
    <w:rsid w:val="000F531C"/>
    <w:rsid w:val="000F5AA4"/>
    <w:rsid w:val="000F5AB4"/>
    <w:rsid w:val="000F5DDE"/>
    <w:rsid w:val="000F6E81"/>
    <w:rsid w:val="00101232"/>
    <w:rsid w:val="00101BA1"/>
    <w:rsid w:val="00101E78"/>
    <w:rsid w:val="00102287"/>
    <w:rsid w:val="001029D2"/>
    <w:rsid w:val="00102DAD"/>
    <w:rsid w:val="00103F08"/>
    <w:rsid w:val="00104080"/>
    <w:rsid w:val="00104704"/>
    <w:rsid w:val="001047D9"/>
    <w:rsid w:val="00104B3C"/>
    <w:rsid w:val="00106455"/>
    <w:rsid w:val="00106F4D"/>
    <w:rsid w:val="00107EE0"/>
    <w:rsid w:val="0011069B"/>
    <w:rsid w:val="00110E8D"/>
    <w:rsid w:val="00110EB9"/>
    <w:rsid w:val="00110FF7"/>
    <w:rsid w:val="00111374"/>
    <w:rsid w:val="00111878"/>
    <w:rsid w:val="0011222A"/>
    <w:rsid w:val="00113E6B"/>
    <w:rsid w:val="00114310"/>
    <w:rsid w:val="001145AF"/>
    <w:rsid w:val="00114608"/>
    <w:rsid w:val="0011470F"/>
    <w:rsid w:val="001147B7"/>
    <w:rsid w:val="001158B5"/>
    <w:rsid w:val="00115A3A"/>
    <w:rsid w:val="00116DE8"/>
    <w:rsid w:val="00120844"/>
    <w:rsid w:val="00120C85"/>
    <w:rsid w:val="00121FB7"/>
    <w:rsid w:val="0012241E"/>
    <w:rsid w:val="001224F1"/>
    <w:rsid w:val="00122700"/>
    <w:rsid w:val="00123A2A"/>
    <w:rsid w:val="00123DB1"/>
    <w:rsid w:val="001241A8"/>
    <w:rsid w:val="00124B3D"/>
    <w:rsid w:val="00126209"/>
    <w:rsid w:val="00126A0D"/>
    <w:rsid w:val="00126D29"/>
    <w:rsid w:val="00130477"/>
    <w:rsid w:val="00130949"/>
    <w:rsid w:val="00131318"/>
    <w:rsid w:val="00131495"/>
    <w:rsid w:val="00131934"/>
    <w:rsid w:val="001320DB"/>
    <w:rsid w:val="00132675"/>
    <w:rsid w:val="00134105"/>
    <w:rsid w:val="00134F91"/>
    <w:rsid w:val="00135C51"/>
    <w:rsid w:val="00135EC2"/>
    <w:rsid w:val="00136CFF"/>
    <w:rsid w:val="00137558"/>
    <w:rsid w:val="00137B44"/>
    <w:rsid w:val="00140C86"/>
    <w:rsid w:val="00141242"/>
    <w:rsid w:val="001437F9"/>
    <w:rsid w:val="00143FCA"/>
    <w:rsid w:val="0014488C"/>
    <w:rsid w:val="00145075"/>
    <w:rsid w:val="00146FB1"/>
    <w:rsid w:val="0014714F"/>
    <w:rsid w:val="0014751F"/>
    <w:rsid w:val="00147B8F"/>
    <w:rsid w:val="0015058A"/>
    <w:rsid w:val="0015075C"/>
    <w:rsid w:val="00150D4C"/>
    <w:rsid w:val="00151063"/>
    <w:rsid w:val="00152357"/>
    <w:rsid w:val="0015367F"/>
    <w:rsid w:val="00153B24"/>
    <w:rsid w:val="00154849"/>
    <w:rsid w:val="001568A4"/>
    <w:rsid w:val="00157634"/>
    <w:rsid w:val="0015777C"/>
    <w:rsid w:val="00157B0B"/>
    <w:rsid w:val="0016098E"/>
    <w:rsid w:val="00160AF6"/>
    <w:rsid w:val="00161683"/>
    <w:rsid w:val="001619CF"/>
    <w:rsid w:val="00161E4A"/>
    <w:rsid w:val="001621C0"/>
    <w:rsid w:val="0016224C"/>
    <w:rsid w:val="00163701"/>
    <w:rsid w:val="00163DF7"/>
    <w:rsid w:val="00163E1F"/>
    <w:rsid w:val="001655D0"/>
    <w:rsid w:val="001659A2"/>
    <w:rsid w:val="00167246"/>
    <w:rsid w:val="00167A87"/>
    <w:rsid w:val="00167C99"/>
    <w:rsid w:val="001708F3"/>
    <w:rsid w:val="001709F7"/>
    <w:rsid w:val="001711B4"/>
    <w:rsid w:val="001715C8"/>
    <w:rsid w:val="0017284D"/>
    <w:rsid w:val="00174173"/>
    <w:rsid w:val="001741A0"/>
    <w:rsid w:val="00174246"/>
    <w:rsid w:val="001748BD"/>
    <w:rsid w:val="001767D8"/>
    <w:rsid w:val="0017686C"/>
    <w:rsid w:val="001769F9"/>
    <w:rsid w:val="00176B19"/>
    <w:rsid w:val="0017733D"/>
    <w:rsid w:val="0017736D"/>
    <w:rsid w:val="001779C9"/>
    <w:rsid w:val="00181A75"/>
    <w:rsid w:val="001822E5"/>
    <w:rsid w:val="00182DE1"/>
    <w:rsid w:val="00183165"/>
    <w:rsid w:val="001833C6"/>
    <w:rsid w:val="00183558"/>
    <w:rsid w:val="00183953"/>
    <w:rsid w:val="0018642B"/>
    <w:rsid w:val="00186DE6"/>
    <w:rsid w:val="00190C58"/>
    <w:rsid w:val="001914AA"/>
    <w:rsid w:val="00191BAE"/>
    <w:rsid w:val="0019338F"/>
    <w:rsid w:val="00194CC5"/>
    <w:rsid w:val="00194CD0"/>
    <w:rsid w:val="00194F4F"/>
    <w:rsid w:val="00195511"/>
    <w:rsid w:val="00196C23"/>
    <w:rsid w:val="0019788E"/>
    <w:rsid w:val="001A16DE"/>
    <w:rsid w:val="001A275B"/>
    <w:rsid w:val="001A2B4C"/>
    <w:rsid w:val="001A3490"/>
    <w:rsid w:val="001A3C54"/>
    <w:rsid w:val="001A43E1"/>
    <w:rsid w:val="001A6D8E"/>
    <w:rsid w:val="001A7342"/>
    <w:rsid w:val="001B15EF"/>
    <w:rsid w:val="001B2253"/>
    <w:rsid w:val="001B252A"/>
    <w:rsid w:val="001B39BC"/>
    <w:rsid w:val="001B3DF2"/>
    <w:rsid w:val="001B3E0C"/>
    <w:rsid w:val="001B49C9"/>
    <w:rsid w:val="001B560A"/>
    <w:rsid w:val="001B5FCC"/>
    <w:rsid w:val="001B6282"/>
    <w:rsid w:val="001B66ED"/>
    <w:rsid w:val="001B720E"/>
    <w:rsid w:val="001C00F6"/>
    <w:rsid w:val="001C01CB"/>
    <w:rsid w:val="001C0CD7"/>
    <w:rsid w:val="001C28B2"/>
    <w:rsid w:val="001C2B2E"/>
    <w:rsid w:val="001C3C4D"/>
    <w:rsid w:val="001C3EC7"/>
    <w:rsid w:val="001C4148"/>
    <w:rsid w:val="001C4485"/>
    <w:rsid w:val="001C57A6"/>
    <w:rsid w:val="001C595C"/>
    <w:rsid w:val="001C61CF"/>
    <w:rsid w:val="001C6D73"/>
    <w:rsid w:val="001D094A"/>
    <w:rsid w:val="001D0AEF"/>
    <w:rsid w:val="001D379F"/>
    <w:rsid w:val="001D3A7D"/>
    <w:rsid w:val="001D4FB0"/>
    <w:rsid w:val="001D599B"/>
    <w:rsid w:val="001D6CF3"/>
    <w:rsid w:val="001D7122"/>
    <w:rsid w:val="001D7AEB"/>
    <w:rsid w:val="001E284D"/>
    <w:rsid w:val="001E3A33"/>
    <w:rsid w:val="001E48E5"/>
    <w:rsid w:val="001E53A0"/>
    <w:rsid w:val="001E5B6C"/>
    <w:rsid w:val="001E5C04"/>
    <w:rsid w:val="001E5C35"/>
    <w:rsid w:val="001E70D7"/>
    <w:rsid w:val="001E79D6"/>
    <w:rsid w:val="001E7BC1"/>
    <w:rsid w:val="001F041E"/>
    <w:rsid w:val="001F0C25"/>
    <w:rsid w:val="001F0E89"/>
    <w:rsid w:val="001F168B"/>
    <w:rsid w:val="001F1CFE"/>
    <w:rsid w:val="001F2C13"/>
    <w:rsid w:val="001F2E41"/>
    <w:rsid w:val="001F2E7F"/>
    <w:rsid w:val="001F34F3"/>
    <w:rsid w:val="001F5C44"/>
    <w:rsid w:val="001F5CC4"/>
    <w:rsid w:val="001F632B"/>
    <w:rsid w:val="001F76C1"/>
    <w:rsid w:val="001F7831"/>
    <w:rsid w:val="001F7939"/>
    <w:rsid w:val="002008C2"/>
    <w:rsid w:val="0020111A"/>
    <w:rsid w:val="002016BF"/>
    <w:rsid w:val="00201844"/>
    <w:rsid w:val="002019DE"/>
    <w:rsid w:val="00201B08"/>
    <w:rsid w:val="002029A9"/>
    <w:rsid w:val="00203645"/>
    <w:rsid w:val="0020370C"/>
    <w:rsid w:val="00204045"/>
    <w:rsid w:val="0020425F"/>
    <w:rsid w:val="002061D2"/>
    <w:rsid w:val="00206DB4"/>
    <w:rsid w:val="00206ED3"/>
    <w:rsid w:val="00207079"/>
    <w:rsid w:val="0021353E"/>
    <w:rsid w:val="002135CA"/>
    <w:rsid w:val="002138DD"/>
    <w:rsid w:val="00214E95"/>
    <w:rsid w:val="00215A44"/>
    <w:rsid w:val="00215C7D"/>
    <w:rsid w:val="00216471"/>
    <w:rsid w:val="00216FA7"/>
    <w:rsid w:val="002170EB"/>
    <w:rsid w:val="002201C1"/>
    <w:rsid w:val="002218AC"/>
    <w:rsid w:val="00221DC7"/>
    <w:rsid w:val="00221E06"/>
    <w:rsid w:val="00221F6C"/>
    <w:rsid w:val="002236E3"/>
    <w:rsid w:val="00223AD3"/>
    <w:rsid w:val="00224198"/>
    <w:rsid w:val="002244A9"/>
    <w:rsid w:val="00225498"/>
    <w:rsid w:val="0022589F"/>
    <w:rsid w:val="0022606D"/>
    <w:rsid w:val="00226347"/>
    <w:rsid w:val="002310F8"/>
    <w:rsid w:val="0023241C"/>
    <w:rsid w:val="00233196"/>
    <w:rsid w:val="00233A4C"/>
    <w:rsid w:val="00234B2F"/>
    <w:rsid w:val="00235144"/>
    <w:rsid w:val="00235AB3"/>
    <w:rsid w:val="00236258"/>
    <w:rsid w:val="002376CA"/>
    <w:rsid w:val="00237759"/>
    <w:rsid w:val="00241144"/>
    <w:rsid w:val="00242296"/>
    <w:rsid w:val="002429A9"/>
    <w:rsid w:val="002429E1"/>
    <w:rsid w:val="00242D19"/>
    <w:rsid w:val="00243001"/>
    <w:rsid w:val="00243CC8"/>
    <w:rsid w:val="0024485F"/>
    <w:rsid w:val="00245B57"/>
    <w:rsid w:val="00245B7D"/>
    <w:rsid w:val="002460D3"/>
    <w:rsid w:val="00246C9E"/>
    <w:rsid w:val="002470DA"/>
    <w:rsid w:val="00247F47"/>
    <w:rsid w:val="00250812"/>
    <w:rsid w:val="00250B04"/>
    <w:rsid w:val="00250E5D"/>
    <w:rsid w:val="00250FA3"/>
    <w:rsid w:val="00251D01"/>
    <w:rsid w:val="002524D2"/>
    <w:rsid w:val="00253640"/>
    <w:rsid w:val="00253EB4"/>
    <w:rsid w:val="0025406F"/>
    <w:rsid w:val="002541AB"/>
    <w:rsid w:val="00254A27"/>
    <w:rsid w:val="00256B66"/>
    <w:rsid w:val="00257A49"/>
    <w:rsid w:val="00260AE7"/>
    <w:rsid w:val="00261860"/>
    <w:rsid w:val="00262113"/>
    <w:rsid w:val="00262A9D"/>
    <w:rsid w:val="00262CB8"/>
    <w:rsid w:val="00262CDC"/>
    <w:rsid w:val="00262EDD"/>
    <w:rsid w:val="0026614D"/>
    <w:rsid w:val="00266F86"/>
    <w:rsid w:val="0027053F"/>
    <w:rsid w:val="00270F19"/>
    <w:rsid w:val="0027112D"/>
    <w:rsid w:val="002711A3"/>
    <w:rsid w:val="00271E30"/>
    <w:rsid w:val="00271E96"/>
    <w:rsid w:val="00272C79"/>
    <w:rsid w:val="00273961"/>
    <w:rsid w:val="002740F0"/>
    <w:rsid w:val="0027479D"/>
    <w:rsid w:val="002747EC"/>
    <w:rsid w:val="00274E85"/>
    <w:rsid w:val="0027537D"/>
    <w:rsid w:val="00275A13"/>
    <w:rsid w:val="0027640C"/>
    <w:rsid w:val="002766E6"/>
    <w:rsid w:val="0027700B"/>
    <w:rsid w:val="0027743F"/>
    <w:rsid w:val="002779A1"/>
    <w:rsid w:val="002805EC"/>
    <w:rsid w:val="00280F80"/>
    <w:rsid w:val="00281980"/>
    <w:rsid w:val="00281AA7"/>
    <w:rsid w:val="00281EB6"/>
    <w:rsid w:val="00281FEF"/>
    <w:rsid w:val="002828C0"/>
    <w:rsid w:val="00282F1E"/>
    <w:rsid w:val="00283120"/>
    <w:rsid w:val="00284439"/>
    <w:rsid w:val="002855BF"/>
    <w:rsid w:val="00286538"/>
    <w:rsid w:val="0028779E"/>
    <w:rsid w:val="002879DE"/>
    <w:rsid w:val="00290C39"/>
    <w:rsid w:val="00290D56"/>
    <w:rsid w:val="00290E65"/>
    <w:rsid w:val="00290FC1"/>
    <w:rsid w:val="00293031"/>
    <w:rsid w:val="00293D8A"/>
    <w:rsid w:val="00295046"/>
    <w:rsid w:val="002956AA"/>
    <w:rsid w:val="00295E72"/>
    <w:rsid w:val="002966A8"/>
    <w:rsid w:val="002974A6"/>
    <w:rsid w:val="0029794B"/>
    <w:rsid w:val="002A00A9"/>
    <w:rsid w:val="002A09FF"/>
    <w:rsid w:val="002A0C04"/>
    <w:rsid w:val="002A1D1A"/>
    <w:rsid w:val="002A1DF0"/>
    <w:rsid w:val="002A28C4"/>
    <w:rsid w:val="002A4338"/>
    <w:rsid w:val="002A4AD1"/>
    <w:rsid w:val="002A4F3D"/>
    <w:rsid w:val="002A5FEE"/>
    <w:rsid w:val="002A717B"/>
    <w:rsid w:val="002B13F4"/>
    <w:rsid w:val="002B17AD"/>
    <w:rsid w:val="002B1CCD"/>
    <w:rsid w:val="002B4AC3"/>
    <w:rsid w:val="002B69DE"/>
    <w:rsid w:val="002B6EAF"/>
    <w:rsid w:val="002B7133"/>
    <w:rsid w:val="002C0C03"/>
    <w:rsid w:val="002C0FC3"/>
    <w:rsid w:val="002C2193"/>
    <w:rsid w:val="002C3919"/>
    <w:rsid w:val="002C3C1F"/>
    <w:rsid w:val="002C4170"/>
    <w:rsid w:val="002C6EDD"/>
    <w:rsid w:val="002C708A"/>
    <w:rsid w:val="002C7D19"/>
    <w:rsid w:val="002D0F7A"/>
    <w:rsid w:val="002D10D9"/>
    <w:rsid w:val="002D2AB9"/>
    <w:rsid w:val="002D325D"/>
    <w:rsid w:val="002D4340"/>
    <w:rsid w:val="002D50EB"/>
    <w:rsid w:val="002D6927"/>
    <w:rsid w:val="002E0A0A"/>
    <w:rsid w:val="002E0B53"/>
    <w:rsid w:val="002E0D1C"/>
    <w:rsid w:val="002E13C5"/>
    <w:rsid w:val="002E1652"/>
    <w:rsid w:val="002E1D57"/>
    <w:rsid w:val="002E2CD5"/>
    <w:rsid w:val="002E3072"/>
    <w:rsid w:val="002E3084"/>
    <w:rsid w:val="002E386F"/>
    <w:rsid w:val="002E3CCA"/>
    <w:rsid w:val="002E61FD"/>
    <w:rsid w:val="002E755A"/>
    <w:rsid w:val="002E7B35"/>
    <w:rsid w:val="002F0D22"/>
    <w:rsid w:val="002F1ED3"/>
    <w:rsid w:val="002F229B"/>
    <w:rsid w:val="002F267E"/>
    <w:rsid w:val="002F3B8A"/>
    <w:rsid w:val="002F3C58"/>
    <w:rsid w:val="002F42F7"/>
    <w:rsid w:val="002F4F7F"/>
    <w:rsid w:val="002F61D6"/>
    <w:rsid w:val="002F6B8C"/>
    <w:rsid w:val="002F6BC2"/>
    <w:rsid w:val="002F755D"/>
    <w:rsid w:val="0030002C"/>
    <w:rsid w:val="003007BF"/>
    <w:rsid w:val="00301285"/>
    <w:rsid w:val="00301DE5"/>
    <w:rsid w:val="0030249C"/>
    <w:rsid w:val="00302700"/>
    <w:rsid w:val="003032EC"/>
    <w:rsid w:val="0030381B"/>
    <w:rsid w:val="00304006"/>
    <w:rsid w:val="00304D43"/>
    <w:rsid w:val="00305122"/>
    <w:rsid w:val="00305AC7"/>
    <w:rsid w:val="00305ECA"/>
    <w:rsid w:val="00306271"/>
    <w:rsid w:val="003063D2"/>
    <w:rsid w:val="00307D05"/>
    <w:rsid w:val="00311E70"/>
    <w:rsid w:val="00313225"/>
    <w:rsid w:val="00313562"/>
    <w:rsid w:val="003136AE"/>
    <w:rsid w:val="00313C12"/>
    <w:rsid w:val="00314064"/>
    <w:rsid w:val="00314429"/>
    <w:rsid w:val="0031467C"/>
    <w:rsid w:val="003155F4"/>
    <w:rsid w:val="00316444"/>
    <w:rsid w:val="00316792"/>
    <w:rsid w:val="003169A2"/>
    <w:rsid w:val="003172DC"/>
    <w:rsid w:val="003176E2"/>
    <w:rsid w:val="00317BDF"/>
    <w:rsid w:val="00320A6B"/>
    <w:rsid w:val="00320E41"/>
    <w:rsid w:val="00321520"/>
    <w:rsid w:val="00322D89"/>
    <w:rsid w:val="00322DA2"/>
    <w:rsid w:val="00324FF6"/>
    <w:rsid w:val="00326069"/>
    <w:rsid w:val="00326242"/>
    <w:rsid w:val="00327901"/>
    <w:rsid w:val="003309E6"/>
    <w:rsid w:val="00331D99"/>
    <w:rsid w:val="0033250E"/>
    <w:rsid w:val="00335983"/>
    <w:rsid w:val="003360BD"/>
    <w:rsid w:val="00336957"/>
    <w:rsid w:val="00336A95"/>
    <w:rsid w:val="00336CEE"/>
    <w:rsid w:val="00336E72"/>
    <w:rsid w:val="003378C4"/>
    <w:rsid w:val="00337B1A"/>
    <w:rsid w:val="00340AC4"/>
    <w:rsid w:val="00340FAC"/>
    <w:rsid w:val="003414FC"/>
    <w:rsid w:val="003417CA"/>
    <w:rsid w:val="003424E1"/>
    <w:rsid w:val="00343033"/>
    <w:rsid w:val="00343C86"/>
    <w:rsid w:val="00344236"/>
    <w:rsid w:val="00344710"/>
    <w:rsid w:val="00344969"/>
    <w:rsid w:val="00344C13"/>
    <w:rsid w:val="003452AB"/>
    <w:rsid w:val="003455CC"/>
    <w:rsid w:val="00345D6B"/>
    <w:rsid w:val="00346B5D"/>
    <w:rsid w:val="00346D47"/>
    <w:rsid w:val="00347001"/>
    <w:rsid w:val="00350995"/>
    <w:rsid w:val="0035167E"/>
    <w:rsid w:val="00352B45"/>
    <w:rsid w:val="00352F51"/>
    <w:rsid w:val="003536D9"/>
    <w:rsid w:val="00353EFF"/>
    <w:rsid w:val="003543AB"/>
    <w:rsid w:val="0035462D"/>
    <w:rsid w:val="00354E1B"/>
    <w:rsid w:val="00356CA4"/>
    <w:rsid w:val="003577E7"/>
    <w:rsid w:val="00357874"/>
    <w:rsid w:val="003603A9"/>
    <w:rsid w:val="0036063A"/>
    <w:rsid w:val="00360AEC"/>
    <w:rsid w:val="00360C1D"/>
    <w:rsid w:val="00360E1A"/>
    <w:rsid w:val="003611C1"/>
    <w:rsid w:val="00362020"/>
    <w:rsid w:val="00362050"/>
    <w:rsid w:val="0036234D"/>
    <w:rsid w:val="00362D73"/>
    <w:rsid w:val="00363AD4"/>
    <w:rsid w:val="00363C88"/>
    <w:rsid w:val="003652D3"/>
    <w:rsid w:val="00365B1E"/>
    <w:rsid w:val="00365F68"/>
    <w:rsid w:val="003664F7"/>
    <w:rsid w:val="00366F41"/>
    <w:rsid w:val="0036720B"/>
    <w:rsid w:val="003673FE"/>
    <w:rsid w:val="00367449"/>
    <w:rsid w:val="0036745C"/>
    <w:rsid w:val="003703BD"/>
    <w:rsid w:val="00370494"/>
    <w:rsid w:val="003713B5"/>
    <w:rsid w:val="00371744"/>
    <w:rsid w:val="00371EFA"/>
    <w:rsid w:val="00372CB6"/>
    <w:rsid w:val="00372D36"/>
    <w:rsid w:val="00373445"/>
    <w:rsid w:val="0037415C"/>
    <w:rsid w:val="00374BAF"/>
    <w:rsid w:val="00374FA0"/>
    <w:rsid w:val="00375A2E"/>
    <w:rsid w:val="00375CCC"/>
    <w:rsid w:val="00376792"/>
    <w:rsid w:val="00376C55"/>
    <w:rsid w:val="00377A30"/>
    <w:rsid w:val="00377FD9"/>
    <w:rsid w:val="00380A4A"/>
    <w:rsid w:val="0038168C"/>
    <w:rsid w:val="003816C5"/>
    <w:rsid w:val="00381FB6"/>
    <w:rsid w:val="0038218E"/>
    <w:rsid w:val="00382734"/>
    <w:rsid w:val="00382A17"/>
    <w:rsid w:val="00382AC9"/>
    <w:rsid w:val="00382B15"/>
    <w:rsid w:val="00383173"/>
    <w:rsid w:val="00383896"/>
    <w:rsid w:val="003838F7"/>
    <w:rsid w:val="003839E9"/>
    <w:rsid w:val="00383D39"/>
    <w:rsid w:val="003845AC"/>
    <w:rsid w:val="00384E6A"/>
    <w:rsid w:val="00385747"/>
    <w:rsid w:val="00385D97"/>
    <w:rsid w:val="003860EA"/>
    <w:rsid w:val="0038677D"/>
    <w:rsid w:val="00387244"/>
    <w:rsid w:val="003873B4"/>
    <w:rsid w:val="0039145F"/>
    <w:rsid w:val="003921CE"/>
    <w:rsid w:val="0039318B"/>
    <w:rsid w:val="00394322"/>
    <w:rsid w:val="00394452"/>
    <w:rsid w:val="00394C58"/>
    <w:rsid w:val="00395387"/>
    <w:rsid w:val="00395806"/>
    <w:rsid w:val="003958A4"/>
    <w:rsid w:val="003A069B"/>
    <w:rsid w:val="003A1265"/>
    <w:rsid w:val="003A150A"/>
    <w:rsid w:val="003A16C0"/>
    <w:rsid w:val="003A1814"/>
    <w:rsid w:val="003A25AD"/>
    <w:rsid w:val="003A3EA0"/>
    <w:rsid w:val="003A40EE"/>
    <w:rsid w:val="003A415E"/>
    <w:rsid w:val="003A4664"/>
    <w:rsid w:val="003A4749"/>
    <w:rsid w:val="003A4BED"/>
    <w:rsid w:val="003A4DA4"/>
    <w:rsid w:val="003A4E37"/>
    <w:rsid w:val="003A4F2E"/>
    <w:rsid w:val="003A50F8"/>
    <w:rsid w:val="003A5C13"/>
    <w:rsid w:val="003A5F6D"/>
    <w:rsid w:val="003A6047"/>
    <w:rsid w:val="003A6231"/>
    <w:rsid w:val="003A6C29"/>
    <w:rsid w:val="003A7C61"/>
    <w:rsid w:val="003B13E1"/>
    <w:rsid w:val="003B1B8C"/>
    <w:rsid w:val="003B1CB2"/>
    <w:rsid w:val="003B343E"/>
    <w:rsid w:val="003B3B2C"/>
    <w:rsid w:val="003B3DFA"/>
    <w:rsid w:val="003B40AD"/>
    <w:rsid w:val="003B4FF9"/>
    <w:rsid w:val="003B5BB7"/>
    <w:rsid w:val="003B6713"/>
    <w:rsid w:val="003B67E5"/>
    <w:rsid w:val="003B7AD1"/>
    <w:rsid w:val="003C0176"/>
    <w:rsid w:val="003C0E88"/>
    <w:rsid w:val="003C0FA8"/>
    <w:rsid w:val="003C10E1"/>
    <w:rsid w:val="003C1BCC"/>
    <w:rsid w:val="003C2271"/>
    <w:rsid w:val="003C48BC"/>
    <w:rsid w:val="003C4E37"/>
    <w:rsid w:val="003C6194"/>
    <w:rsid w:val="003C66DE"/>
    <w:rsid w:val="003D0346"/>
    <w:rsid w:val="003D0659"/>
    <w:rsid w:val="003D0698"/>
    <w:rsid w:val="003D0AEF"/>
    <w:rsid w:val="003D0E10"/>
    <w:rsid w:val="003D140F"/>
    <w:rsid w:val="003D159B"/>
    <w:rsid w:val="003D2286"/>
    <w:rsid w:val="003D2B58"/>
    <w:rsid w:val="003D2C5B"/>
    <w:rsid w:val="003D3F2A"/>
    <w:rsid w:val="003D3FB5"/>
    <w:rsid w:val="003D561D"/>
    <w:rsid w:val="003D5A93"/>
    <w:rsid w:val="003D6072"/>
    <w:rsid w:val="003D65DC"/>
    <w:rsid w:val="003D7042"/>
    <w:rsid w:val="003D7C68"/>
    <w:rsid w:val="003E0152"/>
    <w:rsid w:val="003E0AE7"/>
    <w:rsid w:val="003E13E4"/>
    <w:rsid w:val="003E16BE"/>
    <w:rsid w:val="003E18CE"/>
    <w:rsid w:val="003E1F2D"/>
    <w:rsid w:val="003E2108"/>
    <w:rsid w:val="003E47E8"/>
    <w:rsid w:val="003E4A6A"/>
    <w:rsid w:val="003E4DDA"/>
    <w:rsid w:val="003E588D"/>
    <w:rsid w:val="003E5929"/>
    <w:rsid w:val="003E5D2F"/>
    <w:rsid w:val="003E6C37"/>
    <w:rsid w:val="003E6D72"/>
    <w:rsid w:val="003F037E"/>
    <w:rsid w:val="003F0A6B"/>
    <w:rsid w:val="003F1AF2"/>
    <w:rsid w:val="003F2226"/>
    <w:rsid w:val="003F2716"/>
    <w:rsid w:val="003F28F4"/>
    <w:rsid w:val="003F3B5C"/>
    <w:rsid w:val="003F3E81"/>
    <w:rsid w:val="003F4763"/>
    <w:rsid w:val="003F4A94"/>
    <w:rsid w:val="003F4D5A"/>
    <w:rsid w:val="003F62C4"/>
    <w:rsid w:val="003F78BD"/>
    <w:rsid w:val="003F799F"/>
    <w:rsid w:val="00400113"/>
    <w:rsid w:val="00400321"/>
    <w:rsid w:val="0040075A"/>
    <w:rsid w:val="00400AF9"/>
    <w:rsid w:val="00401520"/>
    <w:rsid w:val="00401855"/>
    <w:rsid w:val="004021DD"/>
    <w:rsid w:val="004032C7"/>
    <w:rsid w:val="0040363B"/>
    <w:rsid w:val="00404252"/>
    <w:rsid w:val="00405800"/>
    <w:rsid w:val="00406B77"/>
    <w:rsid w:val="00406E13"/>
    <w:rsid w:val="00407D3D"/>
    <w:rsid w:val="00410137"/>
    <w:rsid w:val="00410637"/>
    <w:rsid w:val="004123E8"/>
    <w:rsid w:val="00412662"/>
    <w:rsid w:val="0041296E"/>
    <w:rsid w:val="00413147"/>
    <w:rsid w:val="004142F1"/>
    <w:rsid w:val="00414C70"/>
    <w:rsid w:val="00415162"/>
    <w:rsid w:val="00415A58"/>
    <w:rsid w:val="004160D6"/>
    <w:rsid w:val="004168E6"/>
    <w:rsid w:val="00416EE7"/>
    <w:rsid w:val="004174BD"/>
    <w:rsid w:val="00417842"/>
    <w:rsid w:val="00417955"/>
    <w:rsid w:val="0042020E"/>
    <w:rsid w:val="00420392"/>
    <w:rsid w:val="004203A6"/>
    <w:rsid w:val="00420A76"/>
    <w:rsid w:val="00421A80"/>
    <w:rsid w:val="004223D5"/>
    <w:rsid w:val="00422461"/>
    <w:rsid w:val="0042394C"/>
    <w:rsid w:val="0042472B"/>
    <w:rsid w:val="004248F5"/>
    <w:rsid w:val="004269D0"/>
    <w:rsid w:val="004275A9"/>
    <w:rsid w:val="004301C1"/>
    <w:rsid w:val="0043027D"/>
    <w:rsid w:val="0043056E"/>
    <w:rsid w:val="00430D92"/>
    <w:rsid w:val="0043164B"/>
    <w:rsid w:val="004316D5"/>
    <w:rsid w:val="00431B58"/>
    <w:rsid w:val="004325A5"/>
    <w:rsid w:val="00432F0C"/>
    <w:rsid w:val="0043393F"/>
    <w:rsid w:val="00435311"/>
    <w:rsid w:val="004356CA"/>
    <w:rsid w:val="00435ADE"/>
    <w:rsid w:val="00435C67"/>
    <w:rsid w:val="004378F1"/>
    <w:rsid w:val="00437E0C"/>
    <w:rsid w:val="00440AA6"/>
    <w:rsid w:val="004412F0"/>
    <w:rsid w:val="0044209B"/>
    <w:rsid w:val="0044229F"/>
    <w:rsid w:val="00443341"/>
    <w:rsid w:val="00445088"/>
    <w:rsid w:val="0044683A"/>
    <w:rsid w:val="00446D1A"/>
    <w:rsid w:val="00447717"/>
    <w:rsid w:val="004477E7"/>
    <w:rsid w:val="00447946"/>
    <w:rsid w:val="00450778"/>
    <w:rsid w:val="004522CC"/>
    <w:rsid w:val="00453473"/>
    <w:rsid w:val="0045378B"/>
    <w:rsid w:val="00453D6F"/>
    <w:rsid w:val="00454460"/>
    <w:rsid w:val="00454656"/>
    <w:rsid w:val="00456872"/>
    <w:rsid w:val="00456B3D"/>
    <w:rsid w:val="00457661"/>
    <w:rsid w:val="00460045"/>
    <w:rsid w:val="0046132E"/>
    <w:rsid w:val="00462C47"/>
    <w:rsid w:val="00463569"/>
    <w:rsid w:val="00463E0F"/>
    <w:rsid w:val="004654B7"/>
    <w:rsid w:val="00465CB0"/>
    <w:rsid w:val="00466468"/>
    <w:rsid w:val="00466DF8"/>
    <w:rsid w:val="00467075"/>
    <w:rsid w:val="004672EE"/>
    <w:rsid w:val="00470F30"/>
    <w:rsid w:val="00471CDE"/>
    <w:rsid w:val="0047216C"/>
    <w:rsid w:val="0047331C"/>
    <w:rsid w:val="00473929"/>
    <w:rsid w:val="00474C33"/>
    <w:rsid w:val="0047536C"/>
    <w:rsid w:val="0047572B"/>
    <w:rsid w:val="00475B01"/>
    <w:rsid w:val="00476CAD"/>
    <w:rsid w:val="00477256"/>
    <w:rsid w:val="00477455"/>
    <w:rsid w:val="004807E3"/>
    <w:rsid w:val="00480D23"/>
    <w:rsid w:val="00481131"/>
    <w:rsid w:val="0048130D"/>
    <w:rsid w:val="00482167"/>
    <w:rsid w:val="004822A1"/>
    <w:rsid w:val="004829B0"/>
    <w:rsid w:val="00482CD0"/>
    <w:rsid w:val="004832C4"/>
    <w:rsid w:val="00483C1D"/>
    <w:rsid w:val="00485177"/>
    <w:rsid w:val="00485492"/>
    <w:rsid w:val="00485BDB"/>
    <w:rsid w:val="004864C2"/>
    <w:rsid w:val="00486BC4"/>
    <w:rsid w:val="00486E50"/>
    <w:rsid w:val="004917CE"/>
    <w:rsid w:val="00492258"/>
    <w:rsid w:val="00492558"/>
    <w:rsid w:val="00492590"/>
    <w:rsid w:val="00493216"/>
    <w:rsid w:val="00494346"/>
    <w:rsid w:val="00494A90"/>
    <w:rsid w:val="00494ABF"/>
    <w:rsid w:val="0049656C"/>
    <w:rsid w:val="004969B6"/>
    <w:rsid w:val="004972DD"/>
    <w:rsid w:val="00497C56"/>
    <w:rsid w:val="00497D90"/>
    <w:rsid w:val="004A00FD"/>
    <w:rsid w:val="004A0319"/>
    <w:rsid w:val="004A03FB"/>
    <w:rsid w:val="004A0D15"/>
    <w:rsid w:val="004A1D1B"/>
    <w:rsid w:val="004A2B72"/>
    <w:rsid w:val="004A32F3"/>
    <w:rsid w:val="004A4096"/>
    <w:rsid w:val="004A43F6"/>
    <w:rsid w:val="004A4700"/>
    <w:rsid w:val="004A51CD"/>
    <w:rsid w:val="004A5853"/>
    <w:rsid w:val="004A59FA"/>
    <w:rsid w:val="004A61E5"/>
    <w:rsid w:val="004A68F4"/>
    <w:rsid w:val="004B1194"/>
    <w:rsid w:val="004B169E"/>
    <w:rsid w:val="004B1B6E"/>
    <w:rsid w:val="004B1F04"/>
    <w:rsid w:val="004B2030"/>
    <w:rsid w:val="004B20E3"/>
    <w:rsid w:val="004B35A2"/>
    <w:rsid w:val="004B374F"/>
    <w:rsid w:val="004B39DD"/>
    <w:rsid w:val="004B3A98"/>
    <w:rsid w:val="004B3EC2"/>
    <w:rsid w:val="004B41F8"/>
    <w:rsid w:val="004B5CED"/>
    <w:rsid w:val="004B68D7"/>
    <w:rsid w:val="004B7120"/>
    <w:rsid w:val="004B798E"/>
    <w:rsid w:val="004C0CAE"/>
    <w:rsid w:val="004C1531"/>
    <w:rsid w:val="004C1974"/>
    <w:rsid w:val="004C229D"/>
    <w:rsid w:val="004C2E68"/>
    <w:rsid w:val="004C58B3"/>
    <w:rsid w:val="004C5A95"/>
    <w:rsid w:val="004C615D"/>
    <w:rsid w:val="004C655E"/>
    <w:rsid w:val="004C6BCC"/>
    <w:rsid w:val="004C7CA8"/>
    <w:rsid w:val="004C7E7C"/>
    <w:rsid w:val="004D0219"/>
    <w:rsid w:val="004D0494"/>
    <w:rsid w:val="004D145D"/>
    <w:rsid w:val="004D1DC6"/>
    <w:rsid w:val="004D2B6C"/>
    <w:rsid w:val="004D3578"/>
    <w:rsid w:val="004D380D"/>
    <w:rsid w:val="004D3B50"/>
    <w:rsid w:val="004D4564"/>
    <w:rsid w:val="004D487B"/>
    <w:rsid w:val="004D6986"/>
    <w:rsid w:val="004E076B"/>
    <w:rsid w:val="004E0C79"/>
    <w:rsid w:val="004E213A"/>
    <w:rsid w:val="004E245B"/>
    <w:rsid w:val="004E2917"/>
    <w:rsid w:val="004E383E"/>
    <w:rsid w:val="004E419E"/>
    <w:rsid w:val="004E48C4"/>
    <w:rsid w:val="004E663F"/>
    <w:rsid w:val="004E6967"/>
    <w:rsid w:val="004E7137"/>
    <w:rsid w:val="004F012B"/>
    <w:rsid w:val="004F0DE1"/>
    <w:rsid w:val="004F0F3A"/>
    <w:rsid w:val="004F10A5"/>
    <w:rsid w:val="004F156A"/>
    <w:rsid w:val="004F2463"/>
    <w:rsid w:val="004F29E2"/>
    <w:rsid w:val="004F6CC1"/>
    <w:rsid w:val="004F6D0B"/>
    <w:rsid w:val="004F7F08"/>
    <w:rsid w:val="0050030D"/>
    <w:rsid w:val="00502735"/>
    <w:rsid w:val="00502BC6"/>
    <w:rsid w:val="00503171"/>
    <w:rsid w:val="005037A0"/>
    <w:rsid w:val="005056A1"/>
    <w:rsid w:val="005060BF"/>
    <w:rsid w:val="00506527"/>
    <w:rsid w:val="00506C28"/>
    <w:rsid w:val="00507211"/>
    <w:rsid w:val="005113DA"/>
    <w:rsid w:val="00511DD3"/>
    <w:rsid w:val="00511F56"/>
    <w:rsid w:val="0051299A"/>
    <w:rsid w:val="00513331"/>
    <w:rsid w:val="00513650"/>
    <w:rsid w:val="00514DDF"/>
    <w:rsid w:val="005158B0"/>
    <w:rsid w:val="00515F44"/>
    <w:rsid w:val="00516518"/>
    <w:rsid w:val="005169F2"/>
    <w:rsid w:val="00516C1D"/>
    <w:rsid w:val="00516D89"/>
    <w:rsid w:val="005170FE"/>
    <w:rsid w:val="0051770A"/>
    <w:rsid w:val="0051776F"/>
    <w:rsid w:val="00520273"/>
    <w:rsid w:val="005219CE"/>
    <w:rsid w:val="00522978"/>
    <w:rsid w:val="0052306A"/>
    <w:rsid w:val="005234CD"/>
    <w:rsid w:val="00523FEE"/>
    <w:rsid w:val="0052407E"/>
    <w:rsid w:val="0052442D"/>
    <w:rsid w:val="0052507F"/>
    <w:rsid w:val="00525928"/>
    <w:rsid w:val="00525F58"/>
    <w:rsid w:val="00526476"/>
    <w:rsid w:val="00527DB9"/>
    <w:rsid w:val="00527DE0"/>
    <w:rsid w:val="00532159"/>
    <w:rsid w:val="0053288D"/>
    <w:rsid w:val="00532A92"/>
    <w:rsid w:val="00533A56"/>
    <w:rsid w:val="00534DA0"/>
    <w:rsid w:val="0053506A"/>
    <w:rsid w:val="005377D5"/>
    <w:rsid w:val="00540007"/>
    <w:rsid w:val="00540132"/>
    <w:rsid w:val="005423AB"/>
    <w:rsid w:val="005425EE"/>
    <w:rsid w:val="0054296F"/>
    <w:rsid w:val="00542AF3"/>
    <w:rsid w:val="00543E6C"/>
    <w:rsid w:val="00543F3A"/>
    <w:rsid w:val="00543F5F"/>
    <w:rsid w:val="005440E5"/>
    <w:rsid w:val="00544D36"/>
    <w:rsid w:val="00546749"/>
    <w:rsid w:val="00546CB4"/>
    <w:rsid w:val="00546F4B"/>
    <w:rsid w:val="005471F5"/>
    <w:rsid w:val="00547594"/>
    <w:rsid w:val="0055050A"/>
    <w:rsid w:val="005506D7"/>
    <w:rsid w:val="0055089B"/>
    <w:rsid w:val="00551ED5"/>
    <w:rsid w:val="00551ED6"/>
    <w:rsid w:val="00551F97"/>
    <w:rsid w:val="00552D11"/>
    <w:rsid w:val="00553021"/>
    <w:rsid w:val="00553221"/>
    <w:rsid w:val="005568C8"/>
    <w:rsid w:val="00556D31"/>
    <w:rsid w:val="00557FFB"/>
    <w:rsid w:val="00560693"/>
    <w:rsid w:val="0056076A"/>
    <w:rsid w:val="00563A66"/>
    <w:rsid w:val="0056469D"/>
    <w:rsid w:val="0056480F"/>
    <w:rsid w:val="00564851"/>
    <w:rsid w:val="00564E14"/>
    <w:rsid w:val="00565087"/>
    <w:rsid w:val="0056573F"/>
    <w:rsid w:val="00566566"/>
    <w:rsid w:val="005672CF"/>
    <w:rsid w:val="00567B72"/>
    <w:rsid w:val="005702AA"/>
    <w:rsid w:val="0057072F"/>
    <w:rsid w:val="00570858"/>
    <w:rsid w:val="0057085C"/>
    <w:rsid w:val="00571DBE"/>
    <w:rsid w:val="00571FB4"/>
    <w:rsid w:val="00572590"/>
    <w:rsid w:val="00573061"/>
    <w:rsid w:val="00573B7D"/>
    <w:rsid w:val="00573DDF"/>
    <w:rsid w:val="005740A5"/>
    <w:rsid w:val="0057551C"/>
    <w:rsid w:val="0057656C"/>
    <w:rsid w:val="005767C6"/>
    <w:rsid w:val="00576FC9"/>
    <w:rsid w:val="00580A44"/>
    <w:rsid w:val="00580E96"/>
    <w:rsid w:val="00581FD7"/>
    <w:rsid w:val="00582153"/>
    <w:rsid w:val="00582CDB"/>
    <w:rsid w:val="005834FC"/>
    <w:rsid w:val="00583BFA"/>
    <w:rsid w:val="00584EE9"/>
    <w:rsid w:val="005855D7"/>
    <w:rsid w:val="005862E2"/>
    <w:rsid w:val="00586897"/>
    <w:rsid w:val="00586CF6"/>
    <w:rsid w:val="00587B48"/>
    <w:rsid w:val="005900CE"/>
    <w:rsid w:val="00590CEE"/>
    <w:rsid w:val="00591952"/>
    <w:rsid w:val="005920E6"/>
    <w:rsid w:val="00593B6E"/>
    <w:rsid w:val="005A00A7"/>
    <w:rsid w:val="005A05E7"/>
    <w:rsid w:val="005A0B42"/>
    <w:rsid w:val="005A0B84"/>
    <w:rsid w:val="005A14B6"/>
    <w:rsid w:val="005A166D"/>
    <w:rsid w:val="005A3165"/>
    <w:rsid w:val="005A5E85"/>
    <w:rsid w:val="005A61EC"/>
    <w:rsid w:val="005A65E6"/>
    <w:rsid w:val="005A6667"/>
    <w:rsid w:val="005A6916"/>
    <w:rsid w:val="005A7A64"/>
    <w:rsid w:val="005A7F7D"/>
    <w:rsid w:val="005B01F3"/>
    <w:rsid w:val="005B1DC5"/>
    <w:rsid w:val="005B249B"/>
    <w:rsid w:val="005B26A7"/>
    <w:rsid w:val="005B3C26"/>
    <w:rsid w:val="005B3C9A"/>
    <w:rsid w:val="005B3ECB"/>
    <w:rsid w:val="005B3F26"/>
    <w:rsid w:val="005B46AD"/>
    <w:rsid w:val="005B4B82"/>
    <w:rsid w:val="005B6108"/>
    <w:rsid w:val="005B6BCA"/>
    <w:rsid w:val="005B71A4"/>
    <w:rsid w:val="005B79E3"/>
    <w:rsid w:val="005C0207"/>
    <w:rsid w:val="005C15EC"/>
    <w:rsid w:val="005C2845"/>
    <w:rsid w:val="005C32B3"/>
    <w:rsid w:val="005C43EE"/>
    <w:rsid w:val="005C4975"/>
    <w:rsid w:val="005C50FF"/>
    <w:rsid w:val="005C528A"/>
    <w:rsid w:val="005C532D"/>
    <w:rsid w:val="005C5D06"/>
    <w:rsid w:val="005C7D09"/>
    <w:rsid w:val="005C7E45"/>
    <w:rsid w:val="005D05C1"/>
    <w:rsid w:val="005D2DC8"/>
    <w:rsid w:val="005D32E2"/>
    <w:rsid w:val="005D44D7"/>
    <w:rsid w:val="005D5447"/>
    <w:rsid w:val="005D5D12"/>
    <w:rsid w:val="005D5F79"/>
    <w:rsid w:val="005D661E"/>
    <w:rsid w:val="005D75B8"/>
    <w:rsid w:val="005E077C"/>
    <w:rsid w:val="005E0D5C"/>
    <w:rsid w:val="005E124F"/>
    <w:rsid w:val="005E1A07"/>
    <w:rsid w:val="005E1A53"/>
    <w:rsid w:val="005E1C7B"/>
    <w:rsid w:val="005E43F6"/>
    <w:rsid w:val="005E467F"/>
    <w:rsid w:val="005E4D36"/>
    <w:rsid w:val="005E5D32"/>
    <w:rsid w:val="005E5D4F"/>
    <w:rsid w:val="005E6A6C"/>
    <w:rsid w:val="005E6ECA"/>
    <w:rsid w:val="005F071B"/>
    <w:rsid w:val="005F21F1"/>
    <w:rsid w:val="005F2EDF"/>
    <w:rsid w:val="005F3692"/>
    <w:rsid w:val="005F4E8E"/>
    <w:rsid w:val="005F5010"/>
    <w:rsid w:val="005F5119"/>
    <w:rsid w:val="005F520C"/>
    <w:rsid w:val="005F6D71"/>
    <w:rsid w:val="005F70C3"/>
    <w:rsid w:val="005F75EC"/>
    <w:rsid w:val="005F7CBF"/>
    <w:rsid w:val="0060164A"/>
    <w:rsid w:val="00601A5C"/>
    <w:rsid w:val="00602098"/>
    <w:rsid w:val="00602641"/>
    <w:rsid w:val="00603219"/>
    <w:rsid w:val="00605118"/>
    <w:rsid w:val="00605A6A"/>
    <w:rsid w:val="00606713"/>
    <w:rsid w:val="006067A4"/>
    <w:rsid w:val="006076A7"/>
    <w:rsid w:val="00610743"/>
    <w:rsid w:val="00610CEE"/>
    <w:rsid w:val="006112AF"/>
    <w:rsid w:val="00611566"/>
    <w:rsid w:val="006118FE"/>
    <w:rsid w:val="00611F13"/>
    <w:rsid w:val="00613340"/>
    <w:rsid w:val="006139A9"/>
    <w:rsid w:val="00614EE6"/>
    <w:rsid w:val="006154F6"/>
    <w:rsid w:val="0061571D"/>
    <w:rsid w:val="00615977"/>
    <w:rsid w:val="00615CCD"/>
    <w:rsid w:val="00615E59"/>
    <w:rsid w:val="00616365"/>
    <w:rsid w:val="00617394"/>
    <w:rsid w:val="00620809"/>
    <w:rsid w:val="00621140"/>
    <w:rsid w:val="006211DA"/>
    <w:rsid w:val="00621371"/>
    <w:rsid w:val="00622582"/>
    <w:rsid w:val="00622A05"/>
    <w:rsid w:val="00623713"/>
    <w:rsid w:val="00623A25"/>
    <w:rsid w:val="00626696"/>
    <w:rsid w:val="00626A96"/>
    <w:rsid w:val="0062739F"/>
    <w:rsid w:val="0063146A"/>
    <w:rsid w:val="00631DBD"/>
    <w:rsid w:val="00632035"/>
    <w:rsid w:val="00632222"/>
    <w:rsid w:val="0063263C"/>
    <w:rsid w:val="0063460F"/>
    <w:rsid w:val="00635317"/>
    <w:rsid w:val="00635F47"/>
    <w:rsid w:val="006361C6"/>
    <w:rsid w:val="00636944"/>
    <w:rsid w:val="00636C44"/>
    <w:rsid w:val="00636E0C"/>
    <w:rsid w:val="0063772E"/>
    <w:rsid w:val="0064042E"/>
    <w:rsid w:val="00641F14"/>
    <w:rsid w:val="00642EFC"/>
    <w:rsid w:val="00643ADF"/>
    <w:rsid w:val="0064411C"/>
    <w:rsid w:val="00644487"/>
    <w:rsid w:val="00644E84"/>
    <w:rsid w:val="006454FE"/>
    <w:rsid w:val="00645B47"/>
    <w:rsid w:val="00645D44"/>
    <w:rsid w:val="006465F3"/>
    <w:rsid w:val="00646D99"/>
    <w:rsid w:val="00647E8B"/>
    <w:rsid w:val="00650084"/>
    <w:rsid w:val="00650566"/>
    <w:rsid w:val="00651125"/>
    <w:rsid w:val="00651A6B"/>
    <w:rsid w:val="00651C37"/>
    <w:rsid w:val="0065252A"/>
    <w:rsid w:val="00652646"/>
    <w:rsid w:val="00652AE5"/>
    <w:rsid w:val="00652C29"/>
    <w:rsid w:val="006531CD"/>
    <w:rsid w:val="006550CF"/>
    <w:rsid w:val="006557C8"/>
    <w:rsid w:val="00655CD3"/>
    <w:rsid w:val="00656759"/>
    <w:rsid w:val="00656910"/>
    <w:rsid w:val="00657651"/>
    <w:rsid w:val="00657A3D"/>
    <w:rsid w:val="00657EB6"/>
    <w:rsid w:val="006600CD"/>
    <w:rsid w:val="00660764"/>
    <w:rsid w:val="00661099"/>
    <w:rsid w:val="00661E03"/>
    <w:rsid w:val="00662592"/>
    <w:rsid w:val="0066344B"/>
    <w:rsid w:val="00663F69"/>
    <w:rsid w:val="00663F9A"/>
    <w:rsid w:val="006645DE"/>
    <w:rsid w:val="00665226"/>
    <w:rsid w:val="00665BE7"/>
    <w:rsid w:val="00666483"/>
    <w:rsid w:val="00666DD5"/>
    <w:rsid w:val="006678B0"/>
    <w:rsid w:val="00670013"/>
    <w:rsid w:val="00670FA9"/>
    <w:rsid w:val="006711A5"/>
    <w:rsid w:val="00671B14"/>
    <w:rsid w:val="00672714"/>
    <w:rsid w:val="00672E6C"/>
    <w:rsid w:val="006731E0"/>
    <w:rsid w:val="00675615"/>
    <w:rsid w:val="00675F2C"/>
    <w:rsid w:val="006762DC"/>
    <w:rsid w:val="0067683B"/>
    <w:rsid w:val="00677D81"/>
    <w:rsid w:val="0068064C"/>
    <w:rsid w:val="00680C10"/>
    <w:rsid w:val="00681379"/>
    <w:rsid w:val="00682791"/>
    <w:rsid w:val="006829F2"/>
    <w:rsid w:val="00682D58"/>
    <w:rsid w:val="006856CF"/>
    <w:rsid w:val="00686B53"/>
    <w:rsid w:val="006901D6"/>
    <w:rsid w:val="00692613"/>
    <w:rsid w:val="006926BA"/>
    <w:rsid w:val="00692FC3"/>
    <w:rsid w:val="00693373"/>
    <w:rsid w:val="0069354B"/>
    <w:rsid w:val="00694012"/>
    <w:rsid w:val="00694645"/>
    <w:rsid w:val="00694D2A"/>
    <w:rsid w:val="00694FE9"/>
    <w:rsid w:val="006965CD"/>
    <w:rsid w:val="00696DF2"/>
    <w:rsid w:val="00697552"/>
    <w:rsid w:val="00697858"/>
    <w:rsid w:val="00697A87"/>
    <w:rsid w:val="006A1436"/>
    <w:rsid w:val="006A180F"/>
    <w:rsid w:val="006A334F"/>
    <w:rsid w:val="006A3EC5"/>
    <w:rsid w:val="006A456D"/>
    <w:rsid w:val="006A5153"/>
    <w:rsid w:val="006A54BE"/>
    <w:rsid w:val="006A643E"/>
    <w:rsid w:val="006A6944"/>
    <w:rsid w:val="006A6CC4"/>
    <w:rsid w:val="006A7792"/>
    <w:rsid w:val="006B0254"/>
    <w:rsid w:val="006B0F34"/>
    <w:rsid w:val="006B486B"/>
    <w:rsid w:val="006B4D84"/>
    <w:rsid w:val="006B4E0B"/>
    <w:rsid w:val="006B548A"/>
    <w:rsid w:val="006B605E"/>
    <w:rsid w:val="006B6466"/>
    <w:rsid w:val="006B679A"/>
    <w:rsid w:val="006B7046"/>
    <w:rsid w:val="006B7943"/>
    <w:rsid w:val="006C032A"/>
    <w:rsid w:val="006C038A"/>
    <w:rsid w:val="006C1C4E"/>
    <w:rsid w:val="006C245C"/>
    <w:rsid w:val="006C3888"/>
    <w:rsid w:val="006C3C6B"/>
    <w:rsid w:val="006C3F16"/>
    <w:rsid w:val="006C41CB"/>
    <w:rsid w:val="006C4CC8"/>
    <w:rsid w:val="006C6225"/>
    <w:rsid w:val="006C66D8"/>
    <w:rsid w:val="006C768F"/>
    <w:rsid w:val="006D0C80"/>
    <w:rsid w:val="006D0CBF"/>
    <w:rsid w:val="006D0EC9"/>
    <w:rsid w:val="006D18C1"/>
    <w:rsid w:val="006D1E24"/>
    <w:rsid w:val="006D32C5"/>
    <w:rsid w:val="006D34AB"/>
    <w:rsid w:val="006D3537"/>
    <w:rsid w:val="006D35D5"/>
    <w:rsid w:val="006D36AE"/>
    <w:rsid w:val="006D3B07"/>
    <w:rsid w:val="006D448F"/>
    <w:rsid w:val="006D4CB0"/>
    <w:rsid w:val="006D5205"/>
    <w:rsid w:val="006D5277"/>
    <w:rsid w:val="006D6D04"/>
    <w:rsid w:val="006D7157"/>
    <w:rsid w:val="006D7BD3"/>
    <w:rsid w:val="006D7D62"/>
    <w:rsid w:val="006D7EB8"/>
    <w:rsid w:val="006E08C3"/>
    <w:rsid w:val="006E1417"/>
    <w:rsid w:val="006E1583"/>
    <w:rsid w:val="006E3697"/>
    <w:rsid w:val="006E4365"/>
    <w:rsid w:val="006E472C"/>
    <w:rsid w:val="006E5AD2"/>
    <w:rsid w:val="006E6D90"/>
    <w:rsid w:val="006E6E5B"/>
    <w:rsid w:val="006E7397"/>
    <w:rsid w:val="006F05EF"/>
    <w:rsid w:val="006F0D09"/>
    <w:rsid w:val="006F0EE0"/>
    <w:rsid w:val="006F0EE1"/>
    <w:rsid w:val="006F1217"/>
    <w:rsid w:val="006F17B1"/>
    <w:rsid w:val="006F1C88"/>
    <w:rsid w:val="006F211A"/>
    <w:rsid w:val="006F25E4"/>
    <w:rsid w:val="006F2BDE"/>
    <w:rsid w:val="006F2DB5"/>
    <w:rsid w:val="006F32EA"/>
    <w:rsid w:val="006F47D5"/>
    <w:rsid w:val="006F47F6"/>
    <w:rsid w:val="006F5D11"/>
    <w:rsid w:val="006F657C"/>
    <w:rsid w:val="006F678E"/>
    <w:rsid w:val="006F6A2C"/>
    <w:rsid w:val="006F6E95"/>
    <w:rsid w:val="006F78E6"/>
    <w:rsid w:val="006F7D63"/>
    <w:rsid w:val="007003D2"/>
    <w:rsid w:val="0070085E"/>
    <w:rsid w:val="00700BB8"/>
    <w:rsid w:val="007023B1"/>
    <w:rsid w:val="00702AAA"/>
    <w:rsid w:val="00702F97"/>
    <w:rsid w:val="00704C10"/>
    <w:rsid w:val="00705D88"/>
    <w:rsid w:val="00707177"/>
    <w:rsid w:val="007076A8"/>
    <w:rsid w:val="00710201"/>
    <w:rsid w:val="0071066B"/>
    <w:rsid w:val="00710F96"/>
    <w:rsid w:val="007123FE"/>
    <w:rsid w:val="00712F4B"/>
    <w:rsid w:val="00712FE0"/>
    <w:rsid w:val="007132BD"/>
    <w:rsid w:val="00715050"/>
    <w:rsid w:val="007159EC"/>
    <w:rsid w:val="00716280"/>
    <w:rsid w:val="00716295"/>
    <w:rsid w:val="0071689E"/>
    <w:rsid w:val="00716B28"/>
    <w:rsid w:val="00716FEA"/>
    <w:rsid w:val="00717687"/>
    <w:rsid w:val="00717A1C"/>
    <w:rsid w:val="00717BA6"/>
    <w:rsid w:val="0072014D"/>
    <w:rsid w:val="00720431"/>
    <w:rsid w:val="007217A1"/>
    <w:rsid w:val="00721DC7"/>
    <w:rsid w:val="00721FCB"/>
    <w:rsid w:val="0072244B"/>
    <w:rsid w:val="00723E91"/>
    <w:rsid w:val="0072678F"/>
    <w:rsid w:val="00727896"/>
    <w:rsid w:val="00730422"/>
    <w:rsid w:val="00733990"/>
    <w:rsid w:val="00733ECD"/>
    <w:rsid w:val="00734A5B"/>
    <w:rsid w:val="00734CEE"/>
    <w:rsid w:val="00735E81"/>
    <w:rsid w:val="00735F8A"/>
    <w:rsid w:val="00737013"/>
    <w:rsid w:val="007403D7"/>
    <w:rsid w:val="007404E9"/>
    <w:rsid w:val="00740C93"/>
    <w:rsid w:val="007418B7"/>
    <w:rsid w:val="00741E7A"/>
    <w:rsid w:val="00742185"/>
    <w:rsid w:val="00742353"/>
    <w:rsid w:val="00742F5E"/>
    <w:rsid w:val="007430DE"/>
    <w:rsid w:val="0074382B"/>
    <w:rsid w:val="0074484B"/>
    <w:rsid w:val="00744E76"/>
    <w:rsid w:val="007460EF"/>
    <w:rsid w:val="007469EA"/>
    <w:rsid w:val="00747A03"/>
    <w:rsid w:val="00747D0A"/>
    <w:rsid w:val="007504A9"/>
    <w:rsid w:val="0075114A"/>
    <w:rsid w:val="0075199C"/>
    <w:rsid w:val="00751A48"/>
    <w:rsid w:val="00753591"/>
    <w:rsid w:val="00753F0D"/>
    <w:rsid w:val="007542F1"/>
    <w:rsid w:val="007544BC"/>
    <w:rsid w:val="0075624E"/>
    <w:rsid w:val="00756BB5"/>
    <w:rsid w:val="00757D40"/>
    <w:rsid w:val="0076017B"/>
    <w:rsid w:val="00760B2B"/>
    <w:rsid w:val="007612A9"/>
    <w:rsid w:val="00761A1A"/>
    <w:rsid w:val="00762EBF"/>
    <w:rsid w:val="00763224"/>
    <w:rsid w:val="007636D3"/>
    <w:rsid w:val="0076578B"/>
    <w:rsid w:val="007658B7"/>
    <w:rsid w:val="00765AC4"/>
    <w:rsid w:val="007665C4"/>
    <w:rsid w:val="0076660B"/>
    <w:rsid w:val="00766967"/>
    <w:rsid w:val="0076792F"/>
    <w:rsid w:val="00767DDD"/>
    <w:rsid w:val="0077019F"/>
    <w:rsid w:val="007710D8"/>
    <w:rsid w:val="00771416"/>
    <w:rsid w:val="0077195B"/>
    <w:rsid w:val="00771BCD"/>
    <w:rsid w:val="007722EF"/>
    <w:rsid w:val="00773593"/>
    <w:rsid w:val="00773ACB"/>
    <w:rsid w:val="0077414B"/>
    <w:rsid w:val="0077427F"/>
    <w:rsid w:val="007745E9"/>
    <w:rsid w:val="00774DFA"/>
    <w:rsid w:val="0077512D"/>
    <w:rsid w:val="00776516"/>
    <w:rsid w:val="0077695A"/>
    <w:rsid w:val="00776A69"/>
    <w:rsid w:val="00776C2C"/>
    <w:rsid w:val="0078022B"/>
    <w:rsid w:val="007811A2"/>
    <w:rsid w:val="00781F0F"/>
    <w:rsid w:val="00782C71"/>
    <w:rsid w:val="00782EA3"/>
    <w:rsid w:val="007831AB"/>
    <w:rsid w:val="0078351B"/>
    <w:rsid w:val="00783E27"/>
    <w:rsid w:val="0078448D"/>
    <w:rsid w:val="007846F6"/>
    <w:rsid w:val="007851AB"/>
    <w:rsid w:val="00785DE8"/>
    <w:rsid w:val="00786052"/>
    <w:rsid w:val="00786A8D"/>
    <w:rsid w:val="00786DED"/>
    <w:rsid w:val="0078727C"/>
    <w:rsid w:val="00787E4E"/>
    <w:rsid w:val="0079049D"/>
    <w:rsid w:val="007906D1"/>
    <w:rsid w:val="00790DEB"/>
    <w:rsid w:val="00791811"/>
    <w:rsid w:val="00793504"/>
    <w:rsid w:val="00793A53"/>
    <w:rsid w:val="00793CCC"/>
    <w:rsid w:val="00793E48"/>
    <w:rsid w:val="00794590"/>
    <w:rsid w:val="0079664E"/>
    <w:rsid w:val="00797A63"/>
    <w:rsid w:val="007A0634"/>
    <w:rsid w:val="007A0DCF"/>
    <w:rsid w:val="007A2299"/>
    <w:rsid w:val="007A2383"/>
    <w:rsid w:val="007A53D1"/>
    <w:rsid w:val="007A5735"/>
    <w:rsid w:val="007A616B"/>
    <w:rsid w:val="007A6C33"/>
    <w:rsid w:val="007A7083"/>
    <w:rsid w:val="007A72E5"/>
    <w:rsid w:val="007B18D8"/>
    <w:rsid w:val="007B25B1"/>
    <w:rsid w:val="007B2D41"/>
    <w:rsid w:val="007B3472"/>
    <w:rsid w:val="007B4E01"/>
    <w:rsid w:val="007B5408"/>
    <w:rsid w:val="007B54D6"/>
    <w:rsid w:val="007B579C"/>
    <w:rsid w:val="007B5C20"/>
    <w:rsid w:val="007B6D58"/>
    <w:rsid w:val="007B7D44"/>
    <w:rsid w:val="007C095F"/>
    <w:rsid w:val="007C1897"/>
    <w:rsid w:val="007C18BE"/>
    <w:rsid w:val="007C2012"/>
    <w:rsid w:val="007C2977"/>
    <w:rsid w:val="007C2A7F"/>
    <w:rsid w:val="007C3B66"/>
    <w:rsid w:val="007C3ECF"/>
    <w:rsid w:val="007C4B6B"/>
    <w:rsid w:val="007C5CE3"/>
    <w:rsid w:val="007C67D2"/>
    <w:rsid w:val="007C77C4"/>
    <w:rsid w:val="007C7CD2"/>
    <w:rsid w:val="007D0209"/>
    <w:rsid w:val="007D034C"/>
    <w:rsid w:val="007D0BB7"/>
    <w:rsid w:val="007D107C"/>
    <w:rsid w:val="007D1FD5"/>
    <w:rsid w:val="007D2CEE"/>
    <w:rsid w:val="007D309E"/>
    <w:rsid w:val="007D4B38"/>
    <w:rsid w:val="007D5BED"/>
    <w:rsid w:val="007D5EF6"/>
    <w:rsid w:val="007D618F"/>
    <w:rsid w:val="007D692E"/>
    <w:rsid w:val="007D7548"/>
    <w:rsid w:val="007D7D25"/>
    <w:rsid w:val="007E0950"/>
    <w:rsid w:val="007E0A8D"/>
    <w:rsid w:val="007E2067"/>
    <w:rsid w:val="007E29BC"/>
    <w:rsid w:val="007E2DAC"/>
    <w:rsid w:val="007E4556"/>
    <w:rsid w:val="007E457A"/>
    <w:rsid w:val="007E45D2"/>
    <w:rsid w:val="007E47BD"/>
    <w:rsid w:val="007E515A"/>
    <w:rsid w:val="007E5804"/>
    <w:rsid w:val="007E6A0C"/>
    <w:rsid w:val="007F04EE"/>
    <w:rsid w:val="007F14AD"/>
    <w:rsid w:val="007F18AB"/>
    <w:rsid w:val="007F3023"/>
    <w:rsid w:val="007F31EB"/>
    <w:rsid w:val="007F3E3C"/>
    <w:rsid w:val="007F448E"/>
    <w:rsid w:val="007F4F6A"/>
    <w:rsid w:val="007F6EA8"/>
    <w:rsid w:val="007F7268"/>
    <w:rsid w:val="007F7342"/>
    <w:rsid w:val="007F7469"/>
    <w:rsid w:val="007F7749"/>
    <w:rsid w:val="00800D57"/>
    <w:rsid w:val="00800F3F"/>
    <w:rsid w:val="0080143C"/>
    <w:rsid w:val="008016F1"/>
    <w:rsid w:val="008023C3"/>
    <w:rsid w:val="008028A4"/>
    <w:rsid w:val="00802A84"/>
    <w:rsid w:val="0080333D"/>
    <w:rsid w:val="00805094"/>
    <w:rsid w:val="00805E0B"/>
    <w:rsid w:val="00806310"/>
    <w:rsid w:val="0081057C"/>
    <w:rsid w:val="00811D4B"/>
    <w:rsid w:val="00812B0C"/>
    <w:rsid w:val="00813245"/>
    <w:rsid w:val="00814C29"/>
    <w:rsid w:val="00815694"/>
    <w:rsid w:val="008156B1"/>
    <w:rsid w:val="00815852"/>
    <w:rsid w:val="00815B01"/>
    <w:rsid w:val="008168B6"/>
    <w:rsid w:val="00816D27"/>
    <w:rsid w:val="00817883"/>
    <w:rsid w:val="00817C7A"/>
    <w:rsid w:val="00817E5B"/>
    <w:rsid w:val="008203EE"/>
    <w:rsid w:val="00820A7F"/>
    <w:rsid w:val="00820AB0"/>
    <w:rsid w:val="0082162B"/>
    <w:rsid w:val="00821AED"/>
    <w:rsid w:val="00822184"/>
    <w:rsid w:val="0082281E"/>
    <w:rsid w:val="00823732"/>
    <w:rsid w:val="00823DA9"/>
    <w:rsid w:val="00824149"/>
    <w:rsid w:val="00824755"/>
    <w:rsid w:val="008265B1"/>
    <w:rsid w:val="008267DC"/>
    <w:rsid w:val="00826CC7"/>
    <w:rsid w:val="00827CC7"/>
    <w:rsid w:val="00830B2D"/>
    <w:rsid w:val="00830DE8"/>
    <w:rsid w:val="008324A5"/>
    <w:rsid w:val="00834604"/>
    <w:rsid w:val="00834A6D"/>
    <w:rsid w:val="008350EE"/>
    <w:rsid w:val="0083538B"/>
    <w:rsid w:val="00836741"/>
    <w:rsid w:val="00837662"/>
    <w:rsid w:val="00837CF6"/>
    <w:rsid w:val="0084105A"/>
    <w:rsid w:val="0084303C"/>
    <w:rsid w:val="008443EA"/>
    <w:rsid w:val="00844D05"/>
    <w:rsid w:val="0084526D"/>
    <w:rsid w:val="00845E80"/>
    <w:rsid w:val="00846A73"/>
    <w:rsid w:val="0084763A"/>
    <w:rsid w:val="00850BBB"/>
    <w:rsid w:val="00850E2D"/>
    <w:rsid w:val="00851000"/>
    <w:rsid w:val="008519E3"/>
    <w:rsid w:val="00852621"/>
    <w:rsid w:val="00853B09"/>
    <w:rsid w:val="00854A4F"/>
    <w:rsid w:val="00856127"/>
    <w:rsid w:val="008566EC"/>
    <w:rsid w:val="00856898"/>
    <w:rsid w:val="0085698E"/>
    <w:rsid w:val="008571AD"/>
    <w:rsid w:val="00857756"/>
    <w:rsid w:val="008606D0"/>
    <w:rsid w:val="00860820"/>
    <w:rsid w:val="00860D01"/>
    <w:rsid w:val="00862133"/>
    <w:rsid w:val="00862701"/>
    <w:rsid w:val="0086528E"/>
    <w:rsid w:val="00866F2D"/>
    <w:rsid w:val="008672D8"/>
    <w:rsid w:val="00867D0B"/>
    <w:rsid w:val="00867F46"/>
    <w:rsid w:val="00870B46"/>
    <w:rsid w:val="00870D94"/>
    <w:rsid w:val="008712E4"/>
    <w:rsid w:val="00873320"/>
    <w:rsid w:val="008733A6"/>
    <w:rsid w:val="00873776"/>
    <w:rsid w:val="00874251"/>
    <w:rsid w:val="00874665"/>
    <w:rsid w:val="008765A4"/>
    <w:rsid w:val="008768CA"/>
    <w:rsid w:val="00876AFB"/>
    <w:rsid w:val="008773D4"/>
    <w:rsid w:val="00877EF9"/>
    <w:rsid w:val="00880559"/>
    <w:rsid w:val="00880FF7"/>
    <w:rsid w:val="008811ED"/>
    <w:rsid w:val="008812A2"/>
    <w:rsid w:val="00881CB8"/>
    <w:rsid w:val="00881CEB"/>
    <w:rsid w:val="00882AE0"/>
    <w:rsid w:val="00882C69"/>
    <w:rsid w:val="00884F4E"/>
    <w:rsid w:val="00886422"/>
    <w:rsid w:val="00887655"/>
    <w:rsid w:val="00887C52"/>
    <w:rsid w:val="008908C2"/>
    <w:rsid w:val="008916F0"/>
    <w:rsid w:val="00891E1D"/>
    <w:rsid w:val="00892E85"/>
    <w:rsid w:val="00893663"/>
    <w:rsid w:val="00893864"/>
    <w:rsid w:val="00894069"/>
    <w:rsid w:val="00895302"/>
    <w:rsid w:val="0089622F"/>
    <w:rsid w:val="00896DEB"/>
    <w:rsid w:val="00896F64"/>
    <w:rsid w:val="00897A4E"/>
    <w:rsid w:val="008A07BA"/>
    <w:rsid w:val="008A08FA"/>
    <w:rsid w:val="008A15D5"/>
    <w:rsid w:val="008A17D8"/>
    <w:rsid w:val="008A1A06"/>
    <w:rsid w:val="008A203C"/>
    <w:rsid w:val="008A2147"/>
    <w:rsid w:val="008A27FC"/>
    <w:rsid w:val="008A2D12"/>
    <w:rsid w:val="008A3049"/>
    <w:rsid w:val="008A3557"/>
    <w:rsid w:val="008A3712"/>
    <w:rsid w:val="008A4BD7"/>
    <w:rsid w:val="008A4DD3"/>
    <w:rsid w:val="008A5215"/>
    <w:rsid w:val="008A6D78"/>
    <w:rsid w:val="008A7BEF"/>
    <w:rsid w:val="008B192A"/>
    <w:rsid w:val="008B39E4"/>
    <w:rsid w:val="008B44F1"/>
    <w:rsid w:val="008B49F8"/>
    <w:rsid w:val="008B526F"/>
    <w:rsid w:val="008B5306"/>
    <w:rsid w:val="008B681A"/>
    <w:rsid w:val="008B6CFA"/>
    <w:rsid w:val="008B73DE"/>
    <w:rsid w:val="008B755C"/>
    <w:rsid w:val="008B7B40"/>
    <w:rsid w:val="008C0E06"/>
    <w:rsid w:val="008C1A63"/>
    <w:rsid w:val="008C20F7"/>
    <w:rsid w:val="008C35C7"/>
    <w:rsid w:val="008C3F92"/>
    <w:rsid w:val="008C42B8"/>
    <w:rsid w:val="008C5F7E"/>
    <w:rsid w:val="008C630B"/>
    <w:rsid w:val="008C72B0"/>
    <w:rsid w:val="008C7888"/>
    <w:rsid w:val="008D05CE"/>
    <w:rsid w:val="008D0839"/>
    <w:rsid w:val="008D152A"/>
    <w:rsid w:val="008D1CD5"/>
    <w:rsid w:val="008D2258"/>
    <w:rsid w:val="008D41A7"/>
    <w:rsid w:val="008D467A"/>
    <w:rsid w:val="008D760B"/>
    <w:rsid w:val="008D7888"/>
    <w:rsid w:val="008D7F4B"/>
    <w:rsid w:val="008E11EE"/>
    <w:rsid w:val="008E131E"/>
    <w:rsid w:val="008E15B7"/>
    <w:rsid w:val="008E185B"/>
    <w:rsid w:val="008E278B"/>
    <w:rsid w:val="008E345E"/>
    <w:rsid w:val="008E3B19"/>
    <w:rsid w:val="008E412B"/>
    <w:rsid w:val="008E457E"/>
    <w:rsid w:val="008E79A5"/>
    <w:rsid w:val="008F0F2E"/>
    <w:rsid w:val="008F2039"/>
    <w:rsid w:val="008F2BF7"/>
    <w:rsid w:val="008F2E9A"/>
    <w:rsid w:val="008F37E5"/>
    <w:rsid w:val="008F489A"/>
    <w:rsid w:val="008F4C67"/>
    <w:rsid w:val="008F4F70"/>
    <w:rsid w:val="008F605B"/>
    <w:rsid w:val="00901335"/>
    <w:rsid w:val="0090187C"/>
    <w:rsid w:val="009024E8"/>
    <w:rsid w:val="0090271F"/>
    <w:rsid w:val="00902DB9"/>
    <w:rsid w:val="0090466A"/>
    <w:rsid w:val="00904715"/>
    <w:rsid w:val="009062D3"/>
    <w:rsid w:val="009065D2"/>
    <w:rsid w:val="00907DD2"/>
    <w:rsid w:val="00911A3A"/>
    <w:rsid w:val="00911DEA"/>
    <w:rsid w:val="0091282B"/>
    <w:rsid w:val="00912CD4"/>
    <w:rsid w:val="00914072"/>
    <w:rsid w:val="00914ACA"/>
    <w:rsid w:val="00917ABE"/>
    <w:rsid w:val="0092024A"/>
    <w:rsid w:val="00921D93"/>
    <w:rsid w:val="00921F58"/>
    <w:rsid w:val="00922DC1"/>
    <w:rsid w:val="0092322B"/>
    <w:rsid w:val="00924D2C"/>
    <w:rsid w:val="00925438"/>
    <w:rsid w:val="0092657D"/>
    <w:rsid w:val="0092672F"/>
    <w:rsid w:val="00926939"/>
    <w:rsid w:val="00927F80"/>
    <w:rsid w:val="00930348"/>
    <w:rsid w:val="00931098"/>
    <w:rsid w:val="00931360"/>
    <w:rsid w:val="00931AF4"/>
    <w:rsid w:val="009329B6"/>
    <w:rsid w:val="00933867"/>
    <w:rsid w:val="009338FD"/>
    <w:rsid w:val="00933C17"/>
    <w:rsid w:val="00933F83"/>
    <w:rsid w:val="00936071"/>
    <w:rsid w:val="00936FBF"/>
    <w:rsid w:val="009373CD"/>
    <w:rsid w:val="00940212"/>
    <w:rsid w:val="00941382"/>
    <w:rsid w:val="00941533"/>
    <w:rsid w:val="00941632"/>
    <w:rsid w:val="0094197F"/>
    <w:rsid w:val="00941D1C"/>
    <w:rsid w:val="009421AE"/>
    <w:rsid w:val="00942E6A"/>
    <w:rsid w:val="00942EC2"/>
    <w:rsid w:val="00944C87"/>
    <w:rsid w:val="0094566D"/>
    <w:rsid w:val="00945B30"/>
    <w:rsid w:val="00945CF4"/>
    <w:rsid w:val="00946B40"/>
    <w:rsid w:val="0094798C"/>
    <w:rsid w:val="009507DC"/>
    <w:rsid w:val="009511B0"/>
    <w:rsid w:val="009511DE"/>
    <w:rsid w:val="009516DE"/>
    <w:rsid w:val="00952071"/>
    <w:rsid w:val="00952A0E"/>
    <w:rsid w:val="00953026"/>
    <w:rsid w:val="0095306B"/>
    <w:rsid w:val="0095382B"/>
    <w:rsid w:val="00953F84"/>
    <w:rsid w:val="009541E5"/>
    <w:rsid w:val="0095431B"/>
    <w:rsid w:val="00954F00"/>
    <w:rsid w:val="00955470"/>
    <w:rsid w:val="00955E0D"/>
    <w:rsid w:val="0095664E"/>
    <w:rsid w:val="00956A9D"/>
    <w:rsid w:val="00956B8C"/>
    <w:rsid w:val="00957D2B"/>
    <w:rsid w:val="00957E6F"/>
    <w:rsid w:val="00961922"/>
    <w:rsid w:val="00961B32"/>
    <w:rsid w:val="00962174"/>
    <w:rsid w:val="0096294B"/>
    <w:rsid w:val="0096408F"/>
    <w:rsid w:val="00964344"/>
    <w:rsid w:val="009656AD"/>
    <w:rsid w:val="009658F8"/>
    <w:rsid w:val="00966C5D"/>
    <w:rsid w:val="009709BE"/>
    <w:rsid w:val="00970DB3"/>
    <w:rsid w:val="00971212"/>
    <w:rsid w:val="00973507"/>
    <w:rsid w:val="009738F6"/>
    <w:rsid w:val="00974940"/>
    <w:rsid w:val="00974B05"/>
    <w:rsid w:val="00974BB0"/>
    <w:rsid w:val="009750AE"/>
    <w:rsid w:val="00975E20"/>
    <w:rsid w:val="0097702E"/>
    <w:rsid w:val="009777CF"/>
    <w:rsid w:val="00981E97"/>
    <w:rsid w:val="0098205E"/>
    <w:rsid w:val="00982123"/>
    <w:rsid w:val="00983387"/>
    <w:rsid w:val="00983768"/>
    <w:rsid w:val="00983F29"/>
    <w:rsid w:val="00984778"/>
    <w:rsid w:val="00984CEB"/>
    <w:rsid w:val="009851DF"/>
    <w:rsid w:val="009859BF"/>
    <w:rsid w:val="009871BA"/>
    <w:rsid w:val="00987366"/>
    <w:rsid w:val="009877F1"/>
    <w:rsid w:val="00987DD0"/>
    <w:rsid w:val="00990913"/>
    <w:rsid w:val="00991EA8"/>
    <w:rsid w:val="009929F6"/>
    <w:rsid w:val="00993EA1"/>
    <w:rsid w:val="00993EBD"/>
    <w:rsid w:val="009951D6"/>
    <w:rsid w:val="00995433"/>
    <w:rsid w:val="00995C57"/>
    <w:rsid w:val="00996146"/>
    <w:rsid w:val="00996165"/>
    <w:rsid w:val="00996772"/>
    <w:rsid w:val="009968D4"/>
    <w:rsid w:val="009A0AF3"/>
    <w:rsid w:val="009A0F17"/>
    <w:rsid w:val="009A1A7C"/>
    <w:rsid w:val="009A1E95"/>
    <w:rsid w:val="009A22A2"/>
    <w:rsid w:val="009A36A2"/>
    <w:rsid w:val="009A3D14"/>
    <w:rsid w:val="009A443C"/>
    <w:rsid w:val="009A504D"/>
    <w:rsid w:val="009A50C5"/>
    <w:rsid w:val="009A6421"/>
    <w:rsid w:val="009A652C"/>
    <w:rsid w:val="009A7164"/>
    <w:rsid w:val="009A7362"/>
    <w:rsid w:val="009A7F1A"/>
    <w:rsid w:val="009A7F1D"/>
    <w:rsid w:val="009B07CD"/>
    <w:rsid w:val="009B113E"/>
    <w:rsid w:val="009B16DE"/>
    <w:rsid w:val="009B2074"/>
    <w:rsid w:val="009B2310"/>
    <w:rsid w:val="009B4C32"/>
    <w:rsid w:val="009B6E5C"/>
    <w:rsid w:val="009B70A3"/>
    <w:rsid w:val="009B73A2"/>
    <w:rsid w:val="009C03D7"/>
    <w:rsid w:val="009C055A"/>
    <w:rsid w:val="009C0A19"/>
    <w:rsid w:val="009C1233"/>
    <w:rsid w:val="009C19E9"/>
    <w:rsid w:val="009C2148"/>
    <w:rsid w:val="009C2E96"/>
    <w:rsid w:val="009C3AE5"/>
    <w:rsid w:val="009C407E"/>
    <w:rsid w:val="009C4235"/>
    <w:rsid w:val="009C427D"/>
    <w:rsid w:val="009C4B6F"/>
    <w:rsid w:val="009C58C7"/>
    <w:rsid w:val="009C720C"/>
    <w:rsid w:val="009C7810"/>
    <w:rsid w:val="009C791C"/>
    <w:rsid w:val="009D0363"/>
    <w:rsid w:val="009D07C2"/>
    <w:rsid w:val="009D0CD3"/>
    <w:rsid w:val="009D13CA"/>
    <w:rsid w:val="009D1CCF"/>
    <w:rsid w:val="009D2048"/>
    <w:rsid w:val="009D2DA6"/>
    <w:rsid w:val="009D32A9"/>
    <w:rsid w:val="009D338E"/>
    <w:rsid w:val="009D3714"/>
    <w:rsid w:val="009D455A"/>
    <w:rsid w:val="009D4FAF"/>
    <w:rsid w:val="009D5554"/>
    <w:rsid w:val="009D5E99"/>
    <w:rsid w:val="009D63AB"/>
    <w:rsid w:val="009D703A"/>
    <w:rsid w:val="009D75E4"/>
    <w:rsid w:val="009D7755"/>
    <w:rsid w:val="009E03EA"/>
    <w:rsid w:val="009E079A"/>
    <w:rsid w:val="009E1963"/>
    <w:rsid w:val="009E1A17"/>
    <w:rsid w:val="009E2A02"/>
    <w:rsid w:val="009E2AA6"/>
    <w:rsid w:val="009E38C6"/>
    <w:rsid w:val="009E3C02"/>
    <w:rsid w:val="009E3D1A"/>
    <w:rsid w:val="009E44ED"/>
    <w:rsid w:val="009E6EC2"/>
    <w:rsid w:val="009E747C"/>
    <w:rsid w:val="009E79BE"/>
    <w:rsid w:val="009F07C1"/>
    <w:rsid w:val="009F09B8"/>
    <w:rsid w:val="009F0F01"/>
    <w:rsid w:val="009F10CA"/>
    <w:rsid w:val="009F14A6"/>
    <w:rsid w:val="009F1F82"/>
    <w:rsid w:val="009F273D"/>
    <w:rsid w:val="009F2F08"/>
    <w:rsid w:val="009F312F"/>
    <w:rsid w:val="009F342E"/>
    <w:rsid w:val="009F3C46"/>
    <w:rsid w:val="009F3F28"/>
    <w:rsid w:val="009F4C6A"/>
    <w:rsid w:val="009F4FAA"/>
    <w:rsid w:val="009F6700"/>
    <w:rsid w:val="009F682B"/>
    <w:rsid w:val="009F7BE7"/>
    <w:rsid w:val="009F7E84"/>
    <w:rsid w:val="00A00AF4"/>
    <w:rsid w:val="00A02188"/>
    <w:rsid w:val="00A02438"/>
    <w:rsid w:val="00A02960"/>
    <w:rsid w:val="00A03882"/>
    <w:rsid w:val="00A03B42"/>
    <w:rsid w:val="00A04D23"/>
    <w:rsid w:val="00A04E4C"/>
    <w:rsid w:val="00A05637"/>
    <w:rsid w:val="00A05AB4"/>
    <w:rsid w:val="00A05DE2"/>
    <w:rsid w:val="00A067FE"/>
    <w:rsid w:val="00A06C59"/>
    <w:rsid w:val="00A075D7"/>
    <w:rsid w:val="00A10F02"/>
    <w:rsid w:val="00A11888"/>
    <w:rsid w:val="00A12025"/>
    <w:rsid w:val="00A14E25"/>
    <w:rsid w:val="00A15ACB"/>
    <w:rsid w:val="00A15EA4"/>
    <w:rsid w:val="00A15FB2"/>
    <w:rsid w:val="00A17EDE"/>
    <w:rsid w:val="00A204CA"/>
    <w:rsid w:val="00A207D2"/>
    <w:rsid w:val="00A212CA"/>
    <w:rsid w:val="00A215F6"/>
    <w:rsid w:val="00A21767"/>
    <w:rsid w:val="00A220DD"/>
    <w:rsid w:val="00A236C3"/>
    <w:rsid w:val="00A23966"/>
    <w:rsid w:val="00A23AC0"/>
    <w:rsid w:val="00A242F5"/>
    <w:rsid w:val="00A24583"/>
    <w:rsid w:val="00A25372"/>
    <w:rsid w:val="00A255B0"/>
    <w:rsid w:val="00A25A22"/>
    <w:rsid w:val="00A25DFA"/>
    <w:rsid w:val="00A26593"/>
    <w:rsid w:val="00A300A0"/>
    <w:rsid w:val="00A30D06"/>
    <w:rsid w:val="00A30E3E"/>
    <w:rsid w:val="00A31AB2"/>
    <w:rsid w:val="00A31D17"/>
    <w:rsid w:val="00A32493"/>
    <w:rsid w:val="00A32E13"/>
    <w:rsid w:val="00A3303F"/>
    <w:rsid w:val="00A35830"/>
    <w:rsid w:val="00A35AB3"/>
    <w:rsid w:val="00A35E03"/>
    <w:rsid w:val="00A35E25"/>
    <w:rsid w:val="00A3690E"/>
    <w:rsid w:val="00A37D9B"/>
    <w:rsid w:val="00A41503"/>
    <w:rsid w:val="00A415AA"/>
    <w:rsid w:val="00A4169D"/>
    <w:rsid w:val="00A42306"/>
    <w:rsid w:val="00A423AE"/>
    <w:rsid w:val="00A43A2E"/>
    <w:rsid w:val="00A44AE9"/>
    <w:rsid w:val="00A45665"/>
    <w:rsid w:val="00A46A4A"/>
    <w:rsid w:val="00A46D15"/>
    <w:rsid w:val="00A50FCA"/>
    <w:rsid w:val="00A5184C"/>
    <w:rsid w:val="00A51F4F"/>
    <w:rsid w:val="00A52986"/>
    <w:rsid w:val="00A52CC6"/>
    <w:rsid w:val="00A53374"/>
    <w:rsid w:val="00A53724"/>
    <w:rsid w:val="00A53755"/>
    <w:rsid w:val="00A54875"/>
    <w:rsid w:val="00A54F3B"/>
    <w:rsid w:val="00A55549"/>
    <w:rsid w:val="00A55612"/>
    <w:rsid w:val="00A566A2"/>
    <w:rsid w:val="00A62BFC"/>
    <w:rsid w:val="00A62F71"/>
    <w:rsid w:val="00A63599"/>
    <w:rsid w:val="00A6496B"/>
    <w:rsid w:val="00A6497D"/>
    <w:rsid w:val="00A64C1E"/>
    <w:rsid w:val="00A65425"/>
    <w:rsid w:val="00A65482"/>
    <w:rsid w:val="00A65C1F"/>
    <w:rsid w:val="00A6627C"/>
    <w:rsid w:val="00A66990"/>
    <w:rsid w:val="00A678BB"/>
    <w:rsid w:val="00A7065B"/>
    <w:rsid w:val="00A70795"/>
    <w:rsid w:val="00A70B4E"/>
    <w:rsid w:val="00A718DA"/>
    <w:rsid w:val="00A7247E"/>
    <w:rsid w:val="00A72B80"/>
    <w:rsid w:val="00A72F68"/>
    <w:rsid w:val="00A735B9"/>
    <w:rsid w:val="00A743AC"/>
    <w:rsid w:val="00A745AE"/>
    <w:rsid w:val="00A74826"/>
    <w:rsid w:val="00A74C06"/>
    <w:rsid w:val="00A75305"/>
    <w:rsid w:val="00A753E1"/>
    <w:rsid w:val="00A7587E"/>
    <w:rsid w:val="00A77846"/>
    <w:rsid w:val="00A77872"/>
    <w:rsid w:val="00A77F59"/>
    <w:rsid w:val="00A80334"/>
    <w:rsid w:val="00A80DB8"/>
    <w:rsid w:val="00A81D4E"/>
    <w:rsid w:val="00A82346"/>
    <w:rsid w:val="00A825BF"/>
    <w:rsid w:val="00A845B8"/>
    <w:rsid w:val="00A85BB3"/>
    <w:rsid w:val="00A85D61"/>
    <w:rsid w:val="00A85E0D"/>
    <w:rsid w:val="00A86F9E"/>
    <w:rsid w:val="00A87209"/>
    <w:rsid w:val="00A879D3"/>
    <w:rsid w:val="00A902C7"/>
    <w:rsid w:val="00A90C07"/>
    <w:rsid w:val="00A92644"/>
    <w:rsid w:val="00A930A8"/>
    <w:rsid w:val="00A93F94"/>
    <w:rsid w:val="00A952F0"/>
    <w:rsid w:val="00A954CF"/>
    <w:rsid w:val="00A954D8"/>
    <w:rsid w:val="00A9564C"/>
    <w:rsid w:val="00A9671C"/>
    <w:rsid w:val="00A9769E"/>
    <w:rsid w:val="00A97749"/>
    <w:rsid w:val="00A97F5F"/>
    <w:rsid w:val="00AA0E5A"/>
    <w:rsid w:val="00AA14AF"/>
    <w:rsid w:val="00AA1553"/>
    <w:rsid w:val="00AA306C"/>
    <w:rsid w:val="00AA3F79"/>
    <w:rsid w:val="00AA423E"/>
    <w:rsid w:val="00AA4494"/>
    <w:rsid w:val="00AA57EE"/>
    <w:rsid w:val="00AA5F77"/>
    <w:rsid w:val="00AA6E7D"/>
    <w:rsid w:val="00AA7EC1"/>
    <w:rsid w:val="00AB00C3"/>
    <w:rsid w:val="00AB0409"/>
    <w:rsid w:val="00AB04C1"/>
    <w:rsid w:val="00AB0FA6"/>
    <w:rsid w:val="00AB1408"/>
    <w:rsid w:val="00AB163A"/>
    <w:rsid w:val="00AB17A0"/>
    <w:rsid w:val="00AB195A"/>
    <w:rsid w:val="00AB1A97"/>
    <w:rsid w:val="00AB2758"/>
    <w:rsid w:val="00AB27C6"/>
    <w:rsid w:val="00AB4F3D"/>
    <w:rsid w:val="00AB504B"/>
    <w:rsid w:val="00AB5737"/>
    <w:rsid w:val="00AB5A5A"/>
    <w:rsid w:val="00AB5A7E"/>
    <w:rsid w:val="00AB5F1B"/>
    <w:rsid w:val="00AB6EC0"/>
    <w:rsid w:val="00AB71C6"/>
    <w:rsid w:val="00AB72B9"/>
    <w:rsid w:val="00AB7EA2"/>
    <w:rsid w:val="00AB7ED2"/>
    <w:rsid w:val="00AC0234"/>
    <w:rsid w:val="00AC1890"/>
    <w:rsid w:val="00AC1E31"/>
    <w:rsid w:val="00AC26C2"/>
    <w:rsid w:val="00AC32F1"/>
    <w:rsid w:val="00AC3E63"/>
    <w:rsid w:val="00AC4320"/>
    <w:rsid w:val="00AC53D4"/>
    <w:rsid w:val="00AC53FE"/>
    <w:rsid w:val="00AC5D25"/>
    <w:rsid w:val="00AC6815"/>
    <w:rsid w:val="00AC68B0"/>
    <w:rsid w:val="00AD08DE"/>
    <w:rsid w:val="00AD0C68"/>
    <w:rsid w:val="00AD0F1D"/>
    <w:rsid w:val="00AD233F"/>
    <w:rsid w:val="00AD2619"/>
    <w:rsid w:val="00AD420E"/>
    <w:rsid w:val="00AD5427"/>
    <w:rsid w:val="00AD54D3"/>
    <w:rsid w:val="00AD5B72"/>
    <w:rsid w:val="00AD7850"/>
    <w:rsid w:val="00AD7EB7"/>
    <w:rsid w:val="00AE06A4"/>
    <w:rsid w:val="00AE095D"/>
    <w:rsid w:val="00AE0B40"/>
    <w:rsid w:val="00AE1098"/>
    <w:rsid w:val="00AE1871"/>
    <w:rsid w:val="00AE26C0"/>
    <w:rsid w:val="00AE2ACA"/>
    <w:rsid w:val="00AE32B8"/>
    <w:rsid w:val="00AE3430"/>
    <w:rsid w:val="00AE35AC"/>
    <w:rsid w:val="00AE4A32"/>
    <w:rsid w:val="00AE5998"/>
    <w:rsid w:val="00AE5A3F"/>
    <w:rsid w:val="00AE67B2"/>
    <w:rsid w:val="00AE68D0"/>
    <w:rsid w:val="00AE7394"/>
    <w:rsid w:val="00AE7935"/>
    <w:rsid w:val="00AF0D42"/>
    <w:rsid w:val="00AF11FC"/>
    <w:rsid w:val="00AF1C7D"/>
    <w:rsid w:val="00AF20A6"/>
    <w:rsid w:val="00AF2778"/>
    <w:rsid w:val="00AF2987"/>
    <w:rsid w:val="00AF32E1"/>
    <w:rsid w:val="00AF3563"/>
    <w:rsid w:val="00AF51FB"/>
    <w:rsid w:val="00AF6272"/>
    <w:rsid w:val="00AF6543"/>
    <w:rsid w:val="00AF6B7F"/>
    <w:rsid w:val="00AF73ED"/>
    <w:rsid w:val="00B0013F"/>
    <w:rsid w:val="00B00179"/>
    <w:rsid w:val="00B002EA"/>
    <w:rsid w:val="00B024E5"/>
    <w:rsid w:val="00B02A76"/>
    <w:rsid w:val="00B03284"/>
    <w:rsid w:val="00B033FA"/>
    <w:rsid w:val="00B0343F"/>
    <w:rsid w:val="00B03E06"/>
    <w:rsid w:val="00B03E67"/>
    <w:rsid w:val="00B03F15"/>
    <w:rsid w:val="00B046A0"/>
    <w:rsid w:val="00B053AC"/>
    <w:rsid w:val="00B0571A"/>
    <w:rsid w:val="00B0648D"/>
    <w:rsid w:val="00B07AAA"/>
    <w:rsid w:val="00B07C10"/>
    <w:rsid w:val="00B105FB"/>
    <w:rsid w:val="00B10724"/>
    <w:rsid w:val="00B10754"/>
    <w:rsid w:val="00B108FD"/>
    <w:rsid w:val="00B11743"/>
    <w:rsid w:val="00B1192D"/>
    <w:rsid w:val="00B11CB0"/>
    <w:rsid w:val="00B11CED"/>
    <w:rsid w:val="00B141CC"/>
    <w:rsid w:val="00B15449"/>
    <w:rsid w:val="00B154C9"/>
    <w:rsid w:val="00B15627"/>
    <w:rsid w:val="00B15ADA"/>
    <w:rsid w:val="00B1608D"/>
    <w:rsid w:val="00B1608F"/>
    <w:rsid w:val="00B20900"/>
    <w:rsid w:val="00B20C99"/>
    <w:rsid w:val="00B224A8"/>
    <w:rsid w:val="00B22EA8"/>
    <w:rsid w:val="00B22EFB"/>
    <w:rsid w:val="00B237FF"/>
    <w:rsid w:val="00B2397F"/>
    <w:rsid w:val="00B252B2"/>
    <w:rsid w:val="00B25786"/>
    <w:rsid w:val="00B2755F"/>
    <w:rsid w:val="00B27E81"/>
    <w:rsid w:val="00B30224"/>
    <w:rsid w:val="00B30ADA"/>
    <w:rsid w:val="00B331AE"/>
    <w:rsid w:val="00B346AD"/>
    <w:rsid w:val="00B34C41"/>
    <w:rsid w:val="00B359B7"/>
    <w:rsid w:val="00B36BDD"/>
    <w:rsid w:val="00B37227"/>
    <w:rsid w:val="00B40C67"/>
    <w:rsid w:val="00B41CAC"/>
    <w:rsid w:val="00B4234C"/>
    <w:rsid w:val="00B42355"/>
    <w:rsid w:val="00B42667"/>
    <w:rsid w:val="00B4268B"/>
    <w:rsid w:val="00B42C34"/>
    <w:rsid w:val="00B44202"/>
    <w:rsid w:val="00B444B8"/>
    <w:rsid w:val="00B44E37"/>
    <w:rsid w:val="00B45ACC"/>
    <w:rsid w:val="00B465AD"/>
    <w:rsid w:val="00B4746E"/>
    <w:rsid w:val="00B47A4D"/>
    <w:rsid w:val="00B47FD1"/>
    <w:rsid w:val="00B516BB"/>
    <w:rsid w:val="00B51B0A"/>
    <w:rsid w:val="00B5205D"/>
    <w:rsid w:val="00B528CB"/>
    <w:rsid w:val="00B52AFD"/>
    <w:rsid w:val="00B53CF7"/>
    <w:rsid w:val="00B54665"/>
    <w:rsid w:val="00B54C14"/>
    <w:rsid w:val="00B5506A"/>
    <w:rsid w:val="00B55369"/>
    <w:rsid w:val="00B55FE7"/>
    <w:rsid w:val="00B56EBC"/>
    <w:rsid w:val="00B60645"/>
    <w:rsid w:val="00B61417"/>
    <w:rsid w:val="00B623A5"/>
    <w:rsid w:val="00B62989"/>
    <w:rsid w:val="00B633C3"/>
    <w:rsid w:val="00B6406E"/>
    <w:rsid w:val="00B642B6"/>
    <w:rsid w:val="00B649D3"/>
    <w:rsid w:val="00B651B2"/>
    <w:rsid w:val="00B652C7"/>
    <w:rsid w:val="00B654A9"/>
    <w:rsid w:val="00B65E42"/>
    <w:rsid w:val="00B6646D"/>
    <w:rsid w:val="00B66F9B"/>
    <w:rsid w:val="00B6737A"/>
    <w:rsid w:val="00B67832"/>
    <w:rsid w:val="00B701A0"/>
    <w:rsid w:val="00B70348"/>
    <w:rsid w:val="00B70765"/>
    <w:rsid w:val="00B72CC9"/>
    <w:rsid w:val="00B73321"/>
    <w:rsid w:val="00B73B10"/>
    <w:rsid w:val="00B73C97"/>
    <w:rsid w:val="00B73D0C"/>
    <w:rsid w:val="00B74842"/>
    <w:rsid w:val="00B750C0"/>
    <w:rsid w:val="00B751DC"/>
    <w:rsid w:val="00B75F9D"/>
    <w:rsid w:val="00B76DA4"/>
    <w:rsid w:val="00B7739C"/>
    <w:rsid w:val="00B77ABD"/>
    <w:rsid w:val="00B8019B"/>
    <w:rsid w:val="00B82DD7"/>
    <w:rsid w:val="00B836D4"/>
    <w:rsid w:val="00B83F9A"/>
    <w:rsid w:val="00B84656"/>
    <w:rsid w:val="00B84B18"/>
    <w:rsid w:val="00B84E57"/>
    <w:rsid w:val="00B86A6B"/>
    <w:rsid w:val="00B8739B"/>
    <w:rsid w:val="00B87E65"/>
    <w:rsid w:val="00B904DB"/>
    <w:rsid w:val="00B91084"/>
    <w:rsid w:val="00B912B1"/>
    <w:rsid w:val="00B91DB0"/>
    <w:rsid w:val="00B92D6D"/>
    <w:rsid w:val="00B932FC"/>
    <w:rsid w:val="00B93406"/>
    <w:rsid w:val="00B96CCF"/>
    <w:rsid w:val="00B97C71"/>
    <w:rsid w:val="00B97CBC"/>
    <w:rsid w:val="00BA0742"/>
    <w:rsid w:val="00BA0D19"/>
    <w:rsid w:val="00BA1645"/>
    <w:rsid w:val="00BA2233"/>
    <w:rsid w:val="00BA2ABC"/>
    <w:rsid w:val="00BA3230"/>
    <w:rsid w:val="00BA37B5"/>
    <w:rsid w:val="00BA3913"/>
    <w:rsid w:val="00BA3C63"/>
    <w:rsid w:val="00BA59B4"/>
    <w:rsid w:val="00BA601F"/>
    <w:rsid w:val="00BA6350"/>
    <w:rsid w:val="00BA695C"/>
    <w:rsid w:val="00BA6B3D"/>
    <w:rsid w:val="00BA7FDD"/>
    <w:rsid w:val="00BB06CA"/>
    <w:rsid w:val="00BB093C"/>
    <w:rsid w:val="00BB1117"/>
    <w:rsid w:val="00BB1993"/>
    <w:rsid w:val="00BB1AF7"/>
    <w:rsid w:val="00BB1D64"/>
    <w:rsid w:val="00BB561F"/>
    <w:rsid w:val="00BB5E22"/>
    <w:rsid w:val="00BB6D9C"/>
    <w:rsid w:val="00BB6E24"/>
    <w:rsid w:val="00BB6E57"/>
    <w:rsid w:val="00BB7F92"/>
    <w:rsid w:val="00BC02B4"/>
    <w:rsid w:val="00BC136A"/>
    <w:rsid w:val="00BC175D"/>
    <w:rsid w:val="00BC190F"/>
    <w:rsid w:val="00BC1BBC"/>
    <w:rsid w:val="00BC1C99"/>
    <w:rsid w:val="00BC239D"/>
    <w:rsid w:val="00BC27D7"/>
    <w:rsid w:val="00BC2D6C"/>
    <w:rsid w:val="00BC3A5F"/>
    <w:rsid w:val="00BC41B5"/>
    <w:rsid w:val="00BC456E"/>
    <w:rsid w:val="00BC4DE5"/>
    <w:rsid w:val="00BC570A"/>
    <w:rsid w:val="00BC5982"/>
    <w:rsid w:val="00BC5A4D"/>
    <w:rsid w:val="00BC5F52"/>
    <w:rsid w:val="00BC614A"/>
    <w:rsid w:val="00BC7783"/>
    <w:rsid w:val="00BD04FB"/>
    <w:rsid w:val="00BD091C"/>
    <w:rsid w:val="00BD11C0"/>
    <w:rsid w:val="00BD1631"/>
    <w:rsid w:val="00BD1865"/>
    <w:rsid w:val="00BD234F"/>
    <w:rsid w:val="00BD2815"/>
    <w:rsid w:val="00BD31D3"/>
    <w:rsid w:val="00BD3346"/>
    <w:rsid w:val="00BD33FB"/>
    <w:rsid w:val="00BD55FC"/>
    <w:rsid w:val="00BD6273"/>
    <w:rsid w:val="00BD67B1"/>
    <w:rsid w:val="00BD6B19"/>
    <w:rsid w:val="00BD74EE"/>
    <w:rsid w:val="00BE1D51"/>
    <w:rsid w:val="00BE2C8F"/>
    <w:rsid w:val="00BE4CD0"/>
    <w:rsid w:val="00BE5261"/>
    <w:rsid w:val="00BE7500"/>
    <w:rsid w:val="00BE7B3F"/>
    <w:rsid w:val="00BF0EB3"/>
    <w:rsid w:val="00BF137B"/>
    <w:rsid w:val="00BF178C"/>
    <w:rsid w:val="00BF17EA"/>
    <w:rsid w:val="00BF1CF3"/>
    <w:rsid w:val="00BF296A"/>
    <w:rsid w:val="00BF4416"/>
    <w:rsid w:val="00BF449E"/>
    <w:rsid w:val="00BF46D7"/>
    <w:rsid w:val="00BF5561"/>
    <w:rsid w:val="00BF630D"/>
    <w:rsid w:val="00BF6EB6"/>
    <w:rsid w:val="00BF6F0E"/>
    <w:rsid w:val="00BF7C02"/>
    <w:rsid w:val="00BF7DBE"/>
    <w:rsid w:val="00C01F04"/>
    <w:rsid w:val="00C02214"/>
    <w:rsid w:val="00C03C79"/>
    <w:rsid w:val="00C03D2D"/>
    <w:rsid w:val="00C040D2"/>
    <w:rsid w:val="00C042E6"/>
    <w:rsid w:val="00C04A1F"/>
    <w:rsid w:val="00C0584F"/>
    <w:rsid w:val="00C05AE4"/>
    <w:rsid w:val="00C06301"/>
    <w:rsid w:val="00C0678D"/>
    <w:rsid w:val="00C06EC1"/>
    <w:rsid w:val="00C07B22"/>
    <w:rsid w:val="00C07D96"/>
    <w:rsid w:val="00C101C7"/>
    <w:rsid w:val="00C10DF1"/>
    <w:rsid w:val="00C11A39"/>
    <w:rsid w:val="00C12B51"/>
    <w:rsid w:val="00C12D2C"/>
    <w:rsid w:val="00C13084"/>
    <w:rsid w:val="00C13DC1"/>
    <w:rsid w:val="00C1447E"/>
    <w:rsid w:val="00C15264"/>
    <w:rsid w:val="00C15795"/>
    <w:rsid w:val="00C16312"/>
    <w:rsid w:val="00C16357"/>
    <w:rsid w:val="00C17978"/>
    <w:rsid w:val="00C2032B"/>
    <w:rsid w:val="00C20820"/>
    <w:rsid w:val="00C20E9C"/>
    <w:rsid w:val="00C20F6E"/>
    <w:rsid w:val="00C21501"/>
    <w:rsid w:val="00C230AE"/>
    <w:rsid w:val="00C235C7"/>
    <w:rsid w:val="00C23FA7"/>
    <w:rsid w:val="00C24650"/>
    <w:rsid w:val="00C2597A"/>
    <w:rsid w:val="00C25AAF"/>
    <w:rsid w:val="00C25F17"/>
    <w:rsid w:val="00C267B2"/>
    <w:rsid w:val="00C269A3"/>
    <w:rsid w:val="00C2738A"/>
    <w:rsid w:val="00C27752"/>
    <w:rsid w:val="00C27B36"/>
    <w:rsid w:val="00C311C2"/>
    <w:rsid w:val="00C31C47"/>
    <w:rsid w:val="00C32347"/>
    <w:rsid w:val="00C32C0D"/>
    <w:rsid w:val="00C33079"/>
    <w:rsid w:val="00C330DF"/>
    <w:rsid w:val="00C333E9"/>
    <w:rsid w:val="00C33D3D"/>
    <w:rsid w:val="00C34690"/>
    <w:rsid w:val="00C34A94"/>
    <w:rsid w:val="00C34F52"/>
    <w:rsid w:val="00C35336"/>
    <w:rsid w:val="00C354F8"/>
    <w:rsid w:val="00C36915"/>
    <w:rsid w:val="00C3692B"/>
    <w:rsid w:val="00C36D27"/>
    <w:rsid w:val="00C37FDE"/>
    <w:rsid w:val="00C40E4A"/>
    <w:rsid w:val="00C41500"/>
    <w:rsid w:val="00C42782"/>
    <w:rsid w:val="00C42B46"/>
    <w:rsid w:val="00C43926"/>
    <w:rsid w:val="00C443E7"/>
    <w:rsid w:val="00C4443E"/>
    <w:rsid w:val="00C4478D"/>
    <w:rsid w:val="00C44FF8"/>
    <w:rsid w:val="00C46C01"/>
    <w:rsid w:val="00C47A66"/>
    <w:rsid w:val="00C47D2D"/>
    <w:rsid w:val="00C47F3D"/>
    <w:rsid w:val="00C51135"/>
    <w:rsid w:val="00C51D27"/>
    <w:rsid w:val="00C5250D"/>
    <w:rsid w:val="00C539C1"/>
    <w:rsid w:val="00C53EEB"/>
    <w:rsid w:val="00C54E61"/>
    <w:rsid w:val="00C556FB"/>
    <w:rsid w:val="00C57059"/>
    <w:rsid w:val="00C571B2"/>
    <w:rsid w:val="00C614CA"/>
    <w:rsid w:val="00C614FA"/>
    <w:rsid w:val="00C62547"/>
    <w:rsid w:val="00C62F27"/>
    <w:rsid w:val="00C6309C"/>
    <w:rsid w:val="00C63176"/>
    <w:rsid w:val="00C63220"/>
    <w:rsid w:val="00C632A7"/>
    <w:rsid w:val="00C6391F"/>
    <w:rsid w:val="00C64F82"/>
    <w:rsid w:val="00C65A89"/>
    <w:rsid w:val="00C65F6D"/>
    <w:rsid w:val="00C65FAE"/>
    <w:rsid w:val="00C66A08"/>
    <w:rsid w:val="00C703CB"/>
    <w:rsid w:val="00C7087A"/>
    <w:rsid w:val="00C709E8"/>
    <w:rsid w:val="00C7162C"/>
    <w:rsid w:val="00C72837"/>
    <w:rsid w:val="00C72AC5"/>
    <w:rsid w:val="00C72FEF"/>
    <w:rsid w:val="00C73728"/>
    <w:rsid w:val="00C7458E"/>
    <w:rsid w:val="00C74A7B"/>
    <w:rsid w:val="00C74EFF"/>
    <w:rsid w:val="00C75635"/>
    <w:rsid w:val="00C7657F"/>
    <w:rsid w:val="00C768BB"/>
    <w:rsid w:val="00C76953"/>
    <w:rsid w:val="00C773BD"/>
    <w:rsid w:val="00C81847"/>
    <w:rsid w:val="00C8235D"/>
    <w:rsid w:val="00C8253A"/>
    <w:rsid w:val="00C8330E"/>
    <w:rsid w:val="00C8368A"/>
    <w:rsid w:val="00C83A13"/>
    <w:rsid w:val="00C844E3"/>
    <w:rsid w:val="00C8560D"/>
    <w:rsid w:val="00C864F6"/>
    <w:rsid w:val="00C865A4"/>
    <w:rsid w:val="00C87B8D"/>
    <w:rsid w:val="00C87C87"/>
    <w:rsid w:val="00C903F3"/>
    <w:rsid w:val="00C9068C"/>
    <w:rsid w:val="00C90B11"/>
    <w:rsid w:val="00C91051"/>
    <w:rsid w:val="00C913CF"/>
    <w:rsid w:val="00C9285D"/>
    <w:rsid w:val="00C92967"/>
    <w:rsid w:val="00C93222"/>
    <w:rsid w:val="00C945CE"/>
    <w:rsid w:val="00C9499A"/>
    <w:rsid w:val="00C9789D"/>
    <w:rsid w:val="00C97DD9"/>
    <w:rsid w:val="00CA045C"/>
    <w:rsid w:val="00CA0C6F"/>
    <w:rsid w:val="00CA100F"/>
    <w:rsid w:val="00CA160C"/>
    <w:rsid w:val="00CA2EDD"/>
    <w:rsid w:val="00CA3D0C"/>
    <w:rsid w:val="00CA3E3F"/>
    <w:rsid w:val="00CA4CC4"/>
    <w:rsid w:val="00CA55A2"/>
    <w:rsid w:val="00CA56EB"/>
    <w:rsid w:val="00CA6073"/>
    <w:rsid w:val="00CA654B"/>
    <w:rsid w:val="00CA6600"/>
    <w:rsid w:val="00CA6DFD"/>
    <w:rsid w:val="00CA7A97"/>
    <w:rsid w:val="00CA7C3C"/>
    <w:rsid w:val="00CA7DD6"/>
    <w:rsid w:val="00CA7FB5"/>
    <w:rsid w:val="00CB08B8"/>
    <w:rsid w:val="00CB0E01"/>
    <w:rsid w:val="00CB1831"/>
    <w:rsid w:val="00CB192D"/>
    <w:rsid w:val="00CB20EE"/>
    <w:rsid w:val="00CB24EA"/>
    <w:rsid w:val="00CB2D34"/>
    <w:rsid w:val="00CB474B"/>
    <w:rsid w:val="00CB4EB9"/>
    <w:rsid w:val="00CB54BD"/>
    <w:rsid w:val="00CB67CD"/>
    <w:rsid w:val="00CB6926"/>
    <w:rsid w:val="00CC05BA"/>
    <w:rsid w:val="00CC1F3B"/>
    <w:rsid w:val="00CC3173"/>
    <w:rsid w:val="00CC325B"/>
    <w:rsid w:val="00CC365E"/>
    <w:rsid w:val="00CC4A80"/>
    <w:rsid w:val="00CD0001"/>
    <w:rsid w:val="00CD0243"/>
    <w:rsid w:val="00CD0E61"/>
    <w:rsid w:val="00CD114B"/>
    <w:rsid w:val="00CD1663"/>
    <w:rsid w:val="00CD1914"/>
    <w:rsid w:val="00CD1CFE"/>
    <w:rsid w:val="00CD3B77"/>
    <w:rsid w:val="00CD3E58"/>
    <w:rsid w:val="00CD4A61"/>
    <w:rsid w:val="00CD4A69"/>
    <w:rsid w:val="00CD4B8C"/>
    <w:rsid w:val="00CD4C7B"/>
    <w:rsid w:val="00CD53B1"/>
    <w:rsid w:val="00CD585A"/>
    <w:rsid w:val="00CD6310"/>
    <w:rsid w:val="00CD6435"/>
    <w:rsid w:val="00CD7823"/>
    <w:rsid w:val="00CD794B"/>
    <w:rsid w:val="00CE054B"/>
    <w:rsid w:val="00CE17FE"/>
    <w:rsid w:val="00CE2213"/>
    <w:rsid w:val="00CE2AC0"/>
    <w:rsid w:val="00CE31FE"/>
    <w:rsid w:val="00CE3213"/>
    <w:rsid w:val="00CE3BD1"/>
    <w:rsid w:val="00CE3E5A"/>
    <w:rsid w:val="00CE476C"/>
    <w:rsid w:val="00CE4AD0"/>
    <w:rsid w:val="00CE4B6F"/>
    <w:rsid w:val="00CE7802"/>
    <w:rsid w:val="00CF07F5"/>
    <w:rsid w:val="00CF2C9F"/>
    <w:rsid w:val="00CF56CD"/>
    <w:rsid w:val="00CF5B76"/>
    <w:rsid w:val="00CF6D74"/>
    <w:rsid w:val="00CF7583"/>
    <w:rsid w:val="00CF77AE"/>
    <w:rsid w:val="00D00174"/>
    <w:rsid w:val="00D036BE"/>
    <w:rsid w:val="00D037F1"/>
    <w:rsid w:val="00D04103"/>
    <w:rsid w:val="00D048E7"/>
    <w:rsid w:val="00D05C9E"/>
    <w:rsid w:val="00D0742E"/>
    <w:rsid w:val="00D11635"/>
    <w:rsid w:val="00D12EE1"/>
    <w:rsid w:val="00D133BA"/>
    <w:rsid w:val="00D13AB6"/>
    <w:rsid w:val="00D13B94"/>
    <w:rsid w:val="00D144D3"/>
    <w:rsid w:val="00D15857"/>
    <w:rsid w:val="00D159C3"/>
    <w:rsid w:val="00D15AEB"/>
    <w:rsid w:val="00D16F35"/>
    <w:rsid w:val="00D17C95"/>
    <w:rsid w:val="00D20104"/>
    <w:rsid w:val="00D20E7D"/>
    <w:rsid w:val="00D21C67"/>
    <w:rsid w:val="00D21C72"/>
    <w:rsid w:val="00D22430"/>
    <w:rsid w:val="00D22B4E"/>
    <w:rsid w:val="00D2306D"/>
    <w:rsid w:val="00D23786"/>
    <w:rsid w:val="00D241BA"/>
    <w:rsid w:val="00D241C8"/>
    <w:rsid w:val="00D25079"/>
    <w:rsid w:val="00D26950"/>
    <w:rsid w:val="00D26988"/>
    <w:rsid w:val="00D26AA2"/>
    <w:rsid w:val="00D27E3D"/>
    <w:rsid w:val="00D31342"/>
    <w:rsid w:val="00D324EA"/>
    <w:rsid w:val="00D3258F"/>
    <w:rsid w:val="00D33118"/>
    <w:rsid w:val="00D34B1E"/>
    <w:rsid w:val="00D35CBF"/>
    <w:rsid w:val="00D3619E"/>
    <w:rsid w:val="00D36876"/>
    <w:rsid w:val="00D402F5"/>
    <w:rsid w:val="00D40997"/>
    <w:rsid w:val="00D41585"/>
    <w:rsid w:val="00D41F54"/>
    <w:rsid w:val="00D42844"/>
    <w:rsid w:val="00D43109"/>
    <w:rsid w:val="00D43312"/>
    <w:rsid w:val="00D44328"/>
    <w:rsid w:val="00D450E9"/>
    <w:rsid w:val="00D45BDE"/>
    <w:rsid w:val="00D462B7"/>
    <w:rsid w:val="00D46401"/>
    <w:rsid w:val="00D46599"/>
    <w:rsid w:val="00D4743D"/>
    <w:rsid w:val="00D47BB6"/>
    <w:rsid w:val="00D50F9B"/>
    <w:rsid w:val="00D50FAB"/>
    <w:rsid w:val="00D514F9"/>
    <w:rsid w:val="00D52B57"/>
    <w:rsid w:val="00D548D7"/>
    <w:rsid w:val="00D54EF9"/>
    <w:rsid w:val="00D57B51"/>
    <w:rsid w:val="00D61B6D"/>
    <w:rsid w:val="00D61F7E"/>
    <w:rsid w:val="00D62541"/>
    <w:rsid w:val="00D62E82"/>
    <w:rsid w:val="00D63455"/>
    <w:rsid w:val="00D63BB4"/>
    <w:rsid w:val="00D64183"/>
    <w:rsid w:val="00D64B2D"/>
    <w:rsid w:val="00D652B8"/>
    <w:rsid w:val="00D66F34"/>
    <w:rsid w:val="00D679C7"/>
    <w:rsid w:val="00D721DE"/>
    <w:rsid w:val="00D738D6"/>
    <w:rsid w:val="00D73D5E"/>
    <w:rsid w:val="00D73EBA"/>
    <w:rsid w:val="00D742F4"/>
    <w:rsid w:val="00D755FB"/>
    <w:rsid w:val="00D75638"/>
    <w:rsid w:val="00D80795"/>
    <w:rsid w:val="00D80F5E"/>
    <w:rsid w:val="00D840F9"/>
    <w:rsid w:val="00D84EAE"/>
    <w:rsid w:val="00D8515E"/>
    <w:rsid w:val="00D8677C"/>
    <w:rsid w:val="00D8694E"/>
    <w:rsid w:val="00D870B2"/>
    <w:rsid w:val="00D87712"/>
    <w:rsid w:val="00D87A08"/>
    <w:rsid w:val="00D87D55"/>
    <w:rsid w:val="00D87E00"/>
    <w:rsid w:val="00D90C89"/>
    <w:rsid w:val="00D9134D"/>
    <w:rsid w:val="00D918AB"/>
    <w:rsid w:val="00D91BCA"/>
    <w:rsid w:val="00D92353"/>
    <w:rsid w:val="00D95AF8"/>
    <w:rsid w:val="00D95F4A"/>
    <w:rsid w:val="00D96007"/>
    <w:rsid w:val="00D964F4"/>
    <w:rsid w:val="00D96D11"/>
    <w:rsid w:val="00D97F7F"/>
    <w:rsid w:val="00DA0270"/>
    <w:rsid w:val="00DA046B"/>
    <w:rsid w:val="00DA0867"/>
    <w:rsid w:val="00DA1584"/>
    <w:rsid w:val="00DA1E58"/>
    <w:rsid w:val="00DA2930"/>
    <w:rsid w:val="00DA4396"/>
    <w:rsid w:val="00DA4533"/>
    <w:rsid w:val="00DA5616"/>
    <w:rsid w:val="00DA5B59"/>
    <w:rsid w:val="00DA5CBB"/>
    <w:rsid w:val="00DA5F98"/>
    <w:rsid w:val="00DA6692"/>
    <w:rsid w:val="00DA6ED3"/>
    <w:rsid w:val="00DA7449"/>
    <w:rsid w:val="00DA7A03"/>
    <w:rsid w:val="00DA7C02"/>
    <w:rsid w:val="00DA7EE2"/>
    <w:rsid w:val="00DB033E"/>
    <w:rsid w:val="00DB1818"/>
    <w:rsid w:val="00DB276F"/>
    <w:rsid w:val="00DB2B5D"/>
    <w:rsid w:val="00DB4271"/>
    <w:rsid w:val="00DB4BA8"/>
    <w:rsid w:val="00DB5789"/>
    <w:rsid w:val="00DB6E8D"/>
    <w:rsid w:val="00DB72F8"/>
    <w:rsid w:val="00DC0751"/>
    <w:rsid w:val="00DC0F24"/>
    <w:rsid w:val="00DC17FD"/>
    <w:rsid w:val="00DC18BE"/>
    <w:rsid w:val="00DC309B"/>
    <w:rsid w:val="00DC41E9"/>
    <w:rsid w:val="00DC46AA"/>
    <w:rsid w:val="00DC4DA2"/>
    <w:rsid w:val="00DC50B4"/>
    <w:rsid w:val="00DC5F65"/>
    <w:rsid w:val="00DC7854"/>
    <w:rsid w:val="00DD06F0"/>
    <w:rsid w:val="00DD102D"/>
    <w:rsid w:val="00DD1C6B"/>
    <w:rsid w:val="00DD43BA"/>
    <w:rsid w:val="00DD70FA"/>
    <w:rsid w:val="00DD722F"/>
    <w:rsid w:val="00DE01A7"/>
    <w:rsid w:val="00DE0980"/>
    <w:rsid w:val="00DE0D91"/>
    <w:rsid w:val="00DE1529"/>
    <w:rsid w:val="00DE1695"/>
    <w:rsid w:val="00DE17D1"/>
    <w:rsid w:val="00DE1C53"/>
    <w:rsid w:val="00DE2D2A"/>
    <w:rsid w:val="00DE2DEE"/>
    <w:rsid w:val="00DE44B0"/>
    <w:rsid w:val="00DE4A98"/>
    <w:rsid w:val="00DE4B8E"/>
    <w:rsid w:val="00DE56A5"/>
    <w:rsid w:val="00DE6165"/>
    <w:rsid w:val="00DF08B7"/>
    <w:rsid w:val="00DF0AFA"/>
    <w:rsid w:val="00DF0F60"/>
    <w:rsid w:val="00DF1145"/>
    <w:rsid w:val="00DF13B7"/>
    <w:rsid w:val="00DF23B6"/>
    <w:rsid w:val="00DF2549"/>
    <w:rsid w:val="00DF25A8"/>
    <w:rsid w:val="00DF2B7B"/>
    <w:rsid w:val="00DF4786"/>
    <w:rsid w:val="00DF5B0C"/>
    <w:rsid w:val="00DF72FF"/>
    <w:rsid w:val="00DF7815"/>
    <w:rsid w:val="00E01643"/>
    <w:rsid w:val="00E02F6A"/>
    <w:rsid w:val="00E03198"/>
    <w:rsid w:val="00E03A46"/>
    <w:rsid w:val="00E03F18"/>
    <w:rsid w:val="00E040FD"/>
    <w:rsid w:val="00E0415B"/>
    <w:rsid w:val="00E05817"/>
    <w:rsid w:val="00E05969"/>
    <w:rsid w:val="00E06135"/>
    <w:rsid w:val="00E062E3"/>
    <w:rsid w:val="00E074C7"/>
    <w:rsid w:val="00E112CE"/>
    <w:rsid w:val="00E113C0"/>
    <w:rsid w:val="00E13217"/>
    <w:rsid w:val="00E13667"/>
    <w:rsid w:val="00E157BC"/>
    <w:rsid w:val="00E1766C"/>
    <w:rsid w:val="00E222C2"/>
    <w:rsid w:val="00E22B78"/>
    <w:rsid w:val="00E23136"/>
    <w:rsid w:val="00E23537"/>
    <w:rsid w:val="00E23EC4"/>
    <w:rsid w:val="00E25BEF"/>
    <w:rsid w:val="00E25C19"/>
    <w:rsid w:val="00E26921"/>
    <w:rsid w:val="00E26F9D"/>
    <w:rsid w:val="00E2799B"/>
    <w:rsid w:val="00E27E3A"/>
    <w:rsid w:val="00E307FC"/>
    <w:rsid w:val="00E31309"/>
    <w:rsid w:val="00E313B9"/>
    <w:rsid w:val="00E31932"/>
    <w:rsid w:val="00E31E89"/>
    <w:rsid w:val="00E32AAC"/>
    <w:rsid w:val="00E33147"/>
    <w:rsid w:val="00E34168"/>
    <w:rsid w:val="00E34330"/>
    <w:rsid w:val="00E3442E"/>
    <w:rsid w:val="00E35793"/>
    <w:rsid w:val="00E35887"/>
    <w:rsid w:val="00E36154"/>
    <w:rsid w:val="00E36407"/>
    <w:rsid w:val="00E4026E"/>
    <w:rsid w:val="00E40E41"/>
    <w:rsid w:val="00E41E67"/>
    <w:rsid w:val="00E42D93"/>
    <w:rsid w:val="00E448A1"/>
    <w:rsid w:val="00E44B83"/>
    <w:rsid w:val="00E4673B"/>
    <w:rsid w:val="00E50281"/>
    <w:rsid w:val="00E50ADB"/>
    <w:rsid w:val="00E50F6F"/>
    <w:rsid w:val="00E5137D"/>
    <w:rsid w:val="00E51DC4"/>
    <w:rsid w:val="00E539D7"/>
    <w:rsid w:val="00E54105"/>
    <w:rsid w:val="00E5423C"/>
    <w:rsid w:val="00E54361"/>
    <w:rsid w:val="00E546AB"/>
    <w:rsid w:val="00E54E03"/>
    <w:rsid w:val="00E554B0"/>
    <w:rsid w:val="00E55F83"/>
    <w:rsid w:val="00E5615F"/>
    <w:rsid w:val="00E56EEF"/>
    <w:rsid w:val="00E57680"/>
    <w:rsid w:val="00E608B7"/>
    <w:rsid w:val="00E60CAF"/>
    <w:rsid w:val="00E61B39"/>
    <w:rsid w:val="00E62835"/>
    <w:rsid w:val="00E633DC"/>
    <w:rsid w:val="00E63D4E"/>
    <w:rsid w:val="00E64448"/>
    <w:rsid w:val="00E64523"/>
    <w:rsid w:val="00E65222"/>
    <w:rsid w:val="00E6524F"/>
    <w:rsid w:val="00E6528D"/>
    <w:rsid w:val="00E65E10"/>
    <w:rsid w:val="00E6683D"/>
    <w:rsid w:val="00E702A2"/>
    <w:rsid w:val="00E7041F"/>
    <w:rsid w:val="00E70A06"/>
    <w:rsid w:val="00E73610"/>
    <w:rsid w:val="00E73923"/>
    <w:rsid w:val="00E751E7"/>
    <w:rsid w:val="00E7565D"/>
    <w:rsid w:val="00E75803"/>
    <w:rsid w:val="00E76317"/>
    <w:rsid w:val="00E76946"/>
    <w:rsid w:val="00E769AC"/>
    <w:rsid w:val="00E76BBA"/>
    <w:rsid w:val="00E77645"/>
    <w:rsid w:val="00E77AE3"/>
    <w:rsid w:val="00E77E21"/>
    <w:rsid w:val="00E805D3"/>
    <w:rsid w:val="00E80AC8"/>
    <w:rsid w:val="00E80EB2"/>
    <w:rsid w:val="00E810BF"/>
    <w:rsid w:val="00E82646"/>
    <w:rsid w:val="00E83697"/>
    <w:rsid w:val="00E83810"/>
    <w:rsid w:val="00E83B8C"/>
    <w:rsid w:val="00E847EA"/>
    <w:rsid w:val="00E854D4"/>
    <w:rsid w:val="00E85899"/>
    <w:rsid w:val="00E858CD"/>
    <w:rsid w:val="00E86F18"/>
    <w:rsid w:val="00E870A0"/>
    <w:rsid w:val="00E872F2"/>
    <w:rsid w:val="00E90CA6"/>
    <w:rsid w:val="00E911AC"/>
    <w:rsid w:val="00E91294"/>
    <w:rsid w:val="00E91487"/>
    <w:rsid w:val="00E91DDC"/>
    <w:rsid w:val="00E925C9"/>
    <w:rsid w:val="00E92904"/>
    <w:rsid w:val="00E934E3"/>
    <w:rsid w:val="00E9444B"/>
    <w:rsid w:val="00E94534"/>
    <w:rsid w:val="00E94C85"/>
    <w:rsid w:val="00E94CF6"/>
    <w:rsid w:val="00E9548F"/>
    <w:rsid w:val="00E966F3"/>
    <w:rsid w:val="00E96EDB"/>
    <w:rsid w:val="00E97FBC"/>
    <w:rsid w:val="00EA0AAF"/>
    <w:rsid w:val="00EA1DC3"/>
    <w:rsid w:val="00EA1ED6"/>
    <w:rsid w:val="00EA20F0"/>
    <w:rsid w:val="00EA24FF"/>
    <w:rsid w:val="00EA26EF"/>
    <w:rsid w:val="00EA3665"/>
    <w:rsid w:val="00EA3A61"/>
    <w:rsid w:val="00EA3B22"/>
    <w:rsid w:val="00EA4092"/>
    <w:rsid w:val="00EA5174"/>
    <w:rsid w:val="00EA55E9"/>
    <w:rsid w:val="00EA6CB4"/>
    <w:rsid w:val="00EA6E76"/>
    <w:rsid w:val="00EA705A"/>
    <w:rsid w:val="00EA7C0B"/>
    <w:rsid w:val="00EB03BB"/>
    <w:rsid w:val="00EB1367"/>
    <w:rsid w:val="00EB16AC"/>
    <w:rsid w:val="00EB1842"/>
    <w:rsid w:val="00EB1868"/>
    <w:rsid w:val="00EB21FD"/>
    <w:rsid w:val="00EB2AF5"/>
    <w:rsid w:val="00EB3B89"/>
    <w:rsid w:val="00EB3E94"/>
    <w:rsid w:val="00EB4566"/>
    <w:rsid w:val="00EB4E5D"/>
    <w:rsid w:val="00EB564C"/>
    <w:rsid w:val="00EB580E"/>
    <w:rsid w:val="00EB5BB3"/>
    <w:rsid w:val="00EB7699"/>
    <w:rsid w:val="00EC0A52"/>
    <w:rsid w:val="00EC1383"/>
    <w:rsid w:val="00EC1476"/>
    <w:rsid w:val="00EC1539"/>
    <w:rsid w:val="00EC18A0"/>
    <w:rsid w:val="00EC39EB"/>
    <w:rsid w:val="00EC43C7"/>
    <w:rsid w:val="00EC464F"/>
    <w:rsid w:val="00EC4860"/>
    <w:rsid w:val="00EC4A25"/>
    <w:rsid w:val="00EC4C6A"/>
    <w:rsid w:val="00EC554E"/>
    <w:rsid w:val="00EC5873"/>
    <w:rsid w:val="00EC5DC4"/>
    <w:rsid w:val="00EC6271"/>
    <w:rsid w:val="00EC66E7"/>
    <w:rsid w:val="00EC6761"/>
    <w:rsid w:val="00EC6A06"/>
    <w:rsid w:val="00EC717A"/>
    <w:rsid w:val="00EC7BA3"/>
    <w:rsid w:val="00EC7D80"/>
    <w:rsid w:val="00ED09BF"/>
    <w:rsid w:val="00ED0AAB"/>
    <w:rsid w:val="00ED1175"/>
    <w:rsid w:val="00ED128B"/>
    <w:rsid w:val="00ED1D93"/>
    <w:rsid w:val="00ED20B1"/>
    <w:rsid w:val="00ED311B"/>
    <w:rsid w:val="00ED3FBE"/>
    <w:rsid w:val="00ED43A5"/>
    <w:rsid w:val="00ED49AA"/>
    <w:rsid w:val="00ED4A65"/>
    <w:rsid w:val="00ED534A"/>
    <w:rsid w:val="00EE145C"/>
    <w:rsid w:val="00EE1512"/>
    <w:rsid w:val="00EE1CC6"/>
    <w:rsid w:val="00EE217F"/>
    <w:rsid w:val="00EE2432"/>
    <w:rsid w:val="00EE24F5"/>
    <w:rsid w:val="00EE2ED1"/>
    <w:rsid w:val="00EE4120"/>
    <w:rsid w:val="00EE44AD"/>
    <w:rsid w:val="00EE4EBA"/>
    <w:rsid w:val="00EE7D61"/>
    <w:rsid w:val="00EF0074"/>
    <w:rsid w:val="00EF1A28"/>
    <w:rsid w:val="00EF1E0A"/>
    <w:rsid w:val="00EF267F"/>
    <w:rsid w:val="00EF2F1F"/>
    <w:rsid w:val="00EF46A7"/>
    <w:rsid w:val="00EF4E32"/>
    <w:rsid w:val="00EF51A0"/>
    <w:rsid w:val="00EF7BFB"/>
    <w:rsid w:val="00F025A2"/>
    <w:rsid w:val="00F02A7B"/>
    <w:rsid w:val="00F02EB6"/>
    <w:rsid w:val="00F0449D"/>
    <w:rsid w:val="00F04797"/>
    <w:rsid w:val="00F04C08"/>
    <w:rsid w:val="00F04C45"/>
    <w:rsid w:val="00F05D71"/>
    <w:rsid w:val="00F06F0B"/>
    <w:rsid w:val="00F07388"/>
    <w:rsid w:val="00F07FD6"/>
    <w:rsid w:val="00F100FD"/>
    <w:rsid w:val="00F11B53"/>
    <w:rsid w:val="00F11D6B"/>
    <w:rsid w:val="00F120E7"/>
    <w:rsid w:val="00F12B8B"/>
    <w:rsid w:val="00F13B1B"/>
    <w:rsid w:val="00F1695A"/>
    <w:rsid w:val="00F17066"/>
    <w:rsid w:val="00F2026E"/>
    <w:rsid w:val="00F20B49"/>
    <w:rsid w:val="00F20C7B"/>
    <w:rsid w:val="00F2210A"/>
    <w:rsid w:val="00F24069"/>
    <w:rsid w:val="00F24379"/>
    <w:rsid w:val="00F2595D"/>
    <w:rsid w:val="00F26CFA"/>
    <w:rsid w:val="00F26DA1"/>
    <w:rsid w:val="00F2754C"/>
    <w:rsid w:val="00F27FB6"/>
    <w:rsid w:val="00F3056A"/>
    <w:rsid w:val="00F3166D"/>
    <w:rsid w:val="00F31951"/>
    <w:rsid w:val="00F31CC8"/>
    <w:rsid w:val="00F32173"/>
    <w:rsid w:val="00F3250E"/>
    <w:rsid w:val="00F326D6"/>
    <w:rsid w:val="00F32EE5"/>
    <w:rsid w:val="00F33237"/>
    <w:rsid w:val="00F3465E"/>
    <w:rsid w:val="00F34BF6"/>
    <w:rsid w:val="00F36FB1"/>
    <w:rsid w:val="00F37743"/>
    <w:rsid w:val="00F40310"/>
    <w:rsid w:val="00F41313"/>
    <w:rsid w:val="00F4284D"/>
    <w:rsid w:val="00F42B86"/>
    <w:rsid w:val="00F42C9C"/>
    <w:rsid w:val="00F42DE5"/>
    <w:rsid w:val="00F449DD"/>
    <w:rsid w:val="00F44F03"/>
    <w:rsid w:val="00F44FCE"/>
    <w:rsid w:val="00F4537F"/>
    <w:rsid w:val="00F45539"/>
    <w:rsid w:val="00F457D8"/>
    <w:rsid w:val="00F45921"/>
    <w:rsid w:val="00F45BF8"/>
    <w:rsid w:val="00F46984"/>
    <w:rsid w:val="00F47078"/>
    <w:rsid w:val="00F47229"/>
    <w:rsid w:val="00F4731F"/>
    <w:rsid w:val="00F47826"/>
    <w:rsid w:val="00F503E6"/>
    <w:rsid w:val="00F5056B"/>
    <w:rsid w:val="00F52DBE"/>
    <w:rsid w:val="00F53AAD"/>
    <w:rsid w:val="00F53CB3"/>
    <w:rsid w:val="00F5490A"/>
    <w:rsid w:val="00F54A3D"/>
    <w:rsid w:val="00F54F7D"/>
    <w:rsid w:val="00F54F9B"/>
    <w:rsid w:val="00F55207"/>
    <w:rsid w:val="00F555DE"/>
    <w:rsid w:val="00F56336"/>
    <w:rsid w:val="00F56C30"/>
    <w:rsid w:val="00F57BF8"/>
    <w:rsid w:val="00F57BF9"/>
    <w:rsid w:val="00F62456"/>
    <w:rsid w:val="00F625C6"/>
    <w:rsid w:val="00F6509E"/>
    <w:rsid w:val="00F653B8"/>
    <w:rsid w:val="00F65A82"/>
    <w:rsid w:val="00F66E5B"/>
    <w:rsid w:val="00F70563"/>
    <w:rsid w:val="00F705E6"/>
    <w:rsid w:val="00F71764"/>
    <w:rsid w:val="00F71B89"/>
    <w:rsid w:val="00F7353C"/>
    <w:rsid w:val="00F73602"/>
    <w:rsid w:val="00F73FAE"/>
    <w:rsid w:val="00F7574F"/>
    <w:rsid w:val="00F75B5F"/>
    <w:rsid w:val="00F76050"/>
    <w:rsid w:val="00F760F6"/>
    <w:rsid w:val="00F76F8F"/>
    <w:rsid w:val="00F76FB3"/>
    <w:rsid w:val="00F777E4"/>
    <w:rsid w:val="00F80C4B"/>
    <w:rsid w:val="00F80F72"/>
    <w:rsid w:val="00F81496"/>
    <w:rsid w:val="00F8151C"/>
    <w:rsid w:val="00F83135"/>
    <w:rsid w:val="00F83845"/>
    <w:rsid w:val="00F83DE5"/>
    <w:rsid w:val="00F84AD1"/>
    <w:rsid w:val="00F84DFC"/>
    <w:rsid w:val="00F8529B"/>
    <w:rsid w:val="00F854FE"/>
    <w:rsid w:val="00F8570F"/>
    <w:rsid w:val="00F85731"/>
    <w:rsid w:val="00F8639A"/>
    <w:rsid w:val="00F86B9C"/>
    <w:rsid w:val="00F86D45"/>
    <w:rsid w:val="00F90592"/>
    <w:rsid w:val="00F905C6"/>
    <w:rsid w:val="00F922EB"/>
    <w:rsid w:val="00F926AC"/>
    <w:rsid w:val="00F937A5"/>
    <w:rsid w:val="00F941A4"/>
    <w:rsid w:val="00F94C99"/>
    <w:rsid w:val="00F94E88"/>
    <w:rsid w:val="00F96286"/>
    <w:rsid w:val="00F97925"/>
    <w:rsid w:val="00F97D6E"/>
    <w:rsid w:val="00FA0274"/>
    <w:rsid w:val="00FA0D44"/>
    <w:rsid w:val="00FA1266"/>
    <w:rsid w:val="00FA1C5C"/>
    <w:rsid w:val="00FA2EA8"/>
    <w:rsid w:val="00FA34EC"/>
    <w:rsid w:val="00FA4BA7"/>
    <w:rsid w:val="00FA5036"/>
    <w:rsid w:val="00FA56B1"/>
    <w:rsid w:val="00FA5B0B"/>
    <w:rsid w:val="00FA6B50"/>
    <w:rsid w:val="00FA6BF5"/>
    <w:rsid w:val="00FA7156"/>
    <w:rsid w:val="00FA760F"/>
    <w:rsid w:val="00FA7A0F"/>
    <w:rsid w:val="00FB0012"/>
    <w:rsid w:val="00FB0844"/>
    <w:rsid w:val="00FB0DBB"/>
    <w:rsid w:val="00FB11CA"/>
    <w:rsid w:val="00FB16A0"/>
    <w:rsid w:val="00FB1ACE"/>
    <w:rsid w:val="00FB1FDF"/>
    <w:rsid w:val="00FB21EF"/>
    <w:rsid w:val="00FB3102"/>
    <w:rsid w:val="00FB3729"/>
    <w:rsid w:val="00FB4507"/>
    <w:rsid w:val="00FB46CA"/>
    <w:rsid w:val="00FB5972"/>
    <w:rsid w:val="00FB6463"/>
    <w:rsid w:val="00FB69F2"/>
    <w:rsid w:val="00FB78A7"/>
    <w:rsid w:val="00FC0B77"/>
    <w:rsid w:val="00FC1192"/>
    <w:rsid w:val="00FC2520"/>
    <w:rsid w:val="00FC347B"/>
    <w:rsid w:val="00FC40D3"/>
    <w:rsid w:val="00FC5133"/>
    <w:rsid w:val="00FC6550"/>
    <w:rsid w:val="00FC77D8"/>
    <w:rsid w:val="00FC78C1"/>
    <w:rsid w:val="00FC7CB6"/>
    <w:rsid w:val="00FC7E46"/>
    <w:rsid w:val="00FD03E5"/>
    <w:rsid w:val="00FD1258"/>
    <w:rsid w:val="00FD1FA7"/>
    <w:rsid w:val="00FD2CBF"/>
    <w:rsid w:val="00FD2EBD"/>
    <w:rsid w:val="00FD3426"/>
    <w:rsid w:val="00FD471E"/>
    <w:rsid w:val="00FD4E33"/>
    <w:rsid w:val="00FD4EDD"/>
    <w:rsid w:val="00FD60D6"/>
    <w:rsid w:val="00FD686D"/>
    <w:rsid w:val="00FD79D2"/>
    <w:rsid w:val="00FE0A3D"/>
    <w:rsid w:val="00FE0CF6"/>
    <w:rsid w:val="00FE0DB2"/>
    <w:rsid w:val="00FE2411"/>
    <w:rsid w:val="00FE3DE7"/>
    <w:rsid w:val="00FE3E59"/>
    <w:rsid w:val="00FE4670"/>
    <w:rsid w:val="00FE55FB"/>
    <w:rsid w:val="00FE5909"/>
    <w:rsid w:val="00FE708A"/>
    <w:rsid w:val="00FF0507"/>
    <w:rsid w:val="00FF05DE"/>
    <w:rsid w:val="00FF0BC3"/>
    <w:rsid w:val="00FF246E"/>
    <w:rsid w:val="00FF3826"/>
    <w:rsid w:val="00FF3C83"/>
    <w:rsid w:val="00FF4802"/>
    <w:rsid w:val="00FF4918"/>
    <w:rsid w:val="00FF4FF4"/>
    <w:rsid w:val="00FF5002"/>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4937FB"/>
  <w15:chartTrackingRefBased/>
  <w15:docId w15:val="{E0DB0471-CBCF-40D5-9EBC-D23600DB0C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2904"/>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列出段落,1st level - Bullet List Paragraph,Lettre d'introduction,Paragrafo elenco,Normal bullet 2,Bullet list,목록단락"/>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列出段落 Char,Paragrafo elenco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styleId="CommentText">
    <w:name w:val="annotation text"/>
    <w:basedOn w:val="Normal"/>
    <w:link w:val="CommentTextChar"/>
    <w:uiPriority w:val="99"/>
    <w:rsid w:val="002879DE"/>
  </w:style>
  <w:style w:type="character" w:customStyle="1" w:styleId="CommentTextChar">
    <w:name w:val="Comment Text Char"/>
    <w:basedOn w:val="DefaultParagraphFont"/>
    <w:link w:val="CommentText"/>
    <w:uiPriority w:val="99"/>
    <w:rsid w:val="002879DE"/>
    <w:rPr>
      <w:lang w:val="en-GB"/>
    </w:rPr>
  </w:style>
  <w:style w:type="paragraph" w:styleId="CommentSubject">
    <w:name w:val="annotation subject"/>
    <w:basedOn w:val="CommentText"/>
    <w:next w:val="CommentText"/>
    <w:link w:val="CommentSubjectChar"/>
    <w:semiHidden/>
    <w:unhideWhenUsed/>
    <w:rsid w:val="002879DE"/>
    <w:rPr>
      <w:b/>
      <w:bCs/>
    </w:rPr>
  </w:style>
  <w:style w:type="character" w:customStyle="1" w:styleId="CommentSubjectChar">
    <w:name w:val="Comment Subject Char"/>
    <w:basedOn w:val="CommentTextChar"/>
    <w:link w:val="CommentSubject"/>
    <w:semiHidden/>
    <w:rsid w:val="002879DE"/>
    <w:rPr>
      <w:b/>
      <w:bCs/>
      <w:lang w:val="en-GB"/>
    </w:rPr>
  </w:style>
  <w:style w:type="paragraph" w:customStyle="1" w:styleId="Proposal">
    <w:name w:val="Proposal"/>
    <w:basedOn w:val="Normal"/>
    <w:link w:val="ProposalChar"/>
    <w:qFormat/>
    <w:rsid w:val="00137558"/>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sid w:val="00137558"/>
    <w:rPr>
      <w:rFonts w:eastAsia="Times New Roman"/>
      <w:b/>
      <w:bCs/>
      <w:lang w:val="en-GB" w:eastAsia="zh-CN"/>
    </w:rPr>
  </w:style>
  <w:style w:type="paragraph" w:styleId="Revision">
    <w:name w:val="Revision"/>
    <w:hidden/>
    <w:uiPriority w:val="99"/>
    <w:semiHidden/>
    <w:rsid w:val="0012241E"/>
    <w:rPr>
      <w:lang w:val="en-GB"/>
    </w:rPr>
  </w:style>
  <w:style w:type="character" w:customStyle="1" w:styleId="TALChar">
    <w:name w:val="TAL Char"/>
    <w:link w:val="TAL"/>
    <w:qFormat/>
    <w:rsid w:val="0007716D"/>
    <w:rPr>
      <w:rFonts w:ascii="Arial" w:hAnsi="Arial"/>
      <w:sz w:val="18"/>
      <w:lang w:val="en-GB"/>
    </w:rPr>
  </w:style>
  <w:style w:type="character" w:customStyle="1" w:styleId="Heading2Char">
    <w:name w:val="Heading 2 Char"/>
    <w:basedOn w:val="DefaultParagraphFont"/>
    <w:link w:val="Heading2"/>
    <w:rsid w:val="00C945CE"/>
    <w:rPr>
      <w:rFonts w:ascii="Arial" w:hAnsi="Arial"/>
      <w:sz w:val="32"/>
      <w:lang w:val="en-GB"/>
    </w:rPr>
  </w:style>
  <w:style w:type="character" w:customStyle="1" w:styleId="TALCar">
    <w:name w:val="TAL Car"/>
    <w:basedOn w:val="DefaultParagraphFont"/>
    <w:locked/>
    <w:rsid w:val="0074382B"/>
    <w:rPr>
      <w:rFonts w:ascii="Arial" w:hAnsi="Arial" w:cs="Arial"/>
      <w:lang w:eastAsia="ja-JP"/>
    </w:rPr>
  </w:style>
  <w:style w:type="character" w:customStyle="1" w:styleId="TAHCar">
    <w:name w:val="TAH Car"/>
    <w:basedOn w:val="DefaultParagraphFont"/>
    <w:link w:val="TAH"/>
    <w:locked/>
    <w:rsid w:val="0074382B"/>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357509">
      <w:bodyDiv w:val="1"/>
      <w:marLeft w:val="0"/>
      <w:marRight w:val="0"/>
      <w:marTop w:val="0"/>
      <w:marBottom w:val="0"/>
      <w:divBdr>
        <w:top w:val="none" w:sz="0" w:space="0" w:color="auto"/>
        <w:left w:val="none" w:sz="0" w:space="0" w:color="auto"/>
        <w:bottom w:val="none" w:sz="0" w:space="0" w:color="auto"/>
        <w:right w:val="none" w:sz="0" w:space="0" w:color="auto"/>
      </w:divBdr>
    </w:div>
    <w:div w:id="351801550">
      <w:bodyDiv w:val="1"/>
      <w:marLeft w:val="0"/>
      <w:marRight w:val="0"/>
      <w:marTop w:val="0"/>
      <w:marBottom w:val="0"/>
      <w:divBdr>
        <w:top w:val="none" w:sz="0" w:space="0" w:color="auto"/>
        <w:left w:val="none" w:sz="0" w:space="0" w:color="auto"/>
        <w:bottom w:val="none" w:sz="0" w:space="0" w:color="auto"/>
        <w:right w:val="none" w:sz="0" w:space="0" w:color="auto"/>
      </w:divBdr>
      <w:divsChild>
        <w:div w:id="386879631">
          <w:marLeft w:val="89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733115528">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63710872">
      <w:bodyDiv w:val="1"/>
      <w:marLeft w:val="0"/>
      <w:marRight w:val="0"/>
      <w:marTop w:val="0"/>
      <w:marBottom w:val="0"/>
      <w:divBdr>
        <w:top w:val="none" w:sz="0" w:space="0" w:color="auto"/>
        <w:left w:val="none" w:sz="0" w:space="0" w:color="auto"/>
        <w:bottom w:val="none" w:sz="0" w:space="0" w:color="auto"/>
        <w:right w:val="none" w:sz="0" w:space="0" w:color="auto"/>
      </w:divBdr>
    </w:div>
    <w:div w:id="1155561786">
      <w:bodyDiv w:val="1"/>
      <w:marLeft w:val="0"/>
      <w:marRight w:val="0"/>
      <w:marTop w:val="0"/>
      <w:marBottom w:val="0"/>
      <w:divBdr>
        <w:top w:val="none" w:sz="0" w:space="0" w:color="auto"/>
        <w:left w:val="none" w:sz="0" w:space="0" w:color="auto"/>
        <w:bottom w:val="none" w:sz="0" w:space="0" w:color="auto"/>
        <w:right w:val="none" w:sz="0" w:space="0" w:color="auto"/>
      </w:divBdr>
    </w:div>
    <w:div w:id="1239556659">
      <w:bodyDiv w:val="1"/>
      <w:marLeft w:val="0"/>
      <w:marRight w:val="0"/>
      <w:marTop w:val="0"/>
      <w:marBottom w:val="0"/>
      <w:divBdr>
        <w:top w:val="none" w:sz="0" w:space="0" w:color="auto"/>
        <w:left w:val="none" w:sz="0" w:space="0" w:color="auto"/>
        <w:bottom w:val="none" w:sz="0" w:space="0" w:color="auto"/>
        <w:right w:val="none" w:sz="0" w:space="0" w:color="auto"/>
      </w:divBdr>
    </w:div>
    <w:div w:id="1444114321">
      <w:bodyDiv w:val="1"/>
      <w:marLeft w:val="0"/>
      <w:marRight w:val="0"/>
      <w:marTop w:val="0"/>
      <w:marBottom w:val="0"/>
      <w:divBdr>
        <w:top w:val="none" w:sz="0" w:space="0" w:color="auto"/>
        <w:left w:val="none" w:sz="0" w:space="0" w:color="auto"/>
        <w:bottom w:val="none" w:sz="0" w:space="0" w:color="auto"/>
        <w:right w:val="none" w:sz="0" w:space="0" w:color="auto"/>
      </w:divBdr>
    </w:div>
    <w:div w:id="1612397138">
      <w:bodyDiv w:val="1"/>
      <w:marLeft w:val="0"/>
      <w:marRight w:val="0"/>
      <w:marTop w:val="0"/>
      <w:marBottom w:val="0"/>
      <w:divBdr>
        <w:top w:val="none" w:sz="0" w:space="0" w:color="auto"/>
        <w:left w:val="none" w:sz="0" w:space="0" w:color="auto"/>
        <w:bottom w:val="none" w:sz="0" w:space="0" w:color="auto"/>
        <w:right w:val="none" w:sz="0" w:space="0" w:color="auto"/>
      </w:divBdr>
    </w:div>
    <w:div w:id="1683975839">
      <w:bodyDiv w:val="1"/>
      <w:marLeft w:val="0"/>
      <w:marRight w:val="0"/>
      <w:marTop w:val="0"/>
      <w:marBottom w:val="0"/>
      <w:divBdr>
        <w:top w:val="none" w:sz="0" w:space="0" w:color="auto"/>
        <w:left w:val="none" w:sz="0" w:space="0" w:color="auto"/>
        <w:bottom w:val="none" w:sz="0" w:space="0" w:color="auto"/>
        <w:right w:val="none" w:sz="0" w:space="0" w:color="auto"/>
      </w:divBdr>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942107260">
      <w:bodyDiv w:val="1"/>
      <w:marLeft w:val="0"/>
      <w:marRight w:val="0"/>
      <w:marTop w:val="0"/>
      <w:marBottom w:val="0"/>
      <w:divBdr>
        <w:top w:val="none" w:sz="0" w:space="0" w:color="auto"/>
        <w:left w:val="none" w:sz="0" w:space="0" w:color="auto"/>
        <w:bottom w:val="none" w:sz="0" w:space="0" w:color="auto"/>
        <w:right w:val="none" w:sz="0" w:space="0" w:color="auto"/>
      </w:divBdr>
    </w:div>
    <w:div w:id="198261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38600D-6A7D-4901-B2AE-FB61E9D43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1D087BC-6277-4D1F-BB8D-F37BA4E1C596}">
  <ds:schemaRefs>
    <ds:schemaRef ds:uri="http://schemas.openxmlformats.org/officeDocument/2006/bibliography"/>
  </ds:schemaRefs>
</ds:datastoreItem>
</file>

<file path=customXml/itemProps4.xml><?xml version="1.0" encoding="utf-8"?>
<ds:datastoreItem xmlns:ds="http://schemas.openxmlformats.org/officeDocument/2006/customXml" ds:itemID="{E8EDFA05-CD50-438D-A79F-CBCA108C7678}">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TDoc.dot</Template>
  <TotalTime>231</TotalTime>
  <Pages>3</Pages>
  <Words>1444</Words>
  <Characters>7464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8891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Qualcomm - Sherif Elazzouni</cp:lastModifiedBy>
  <cp:revision>65</cp:revision>
  <dcterms:created xsi:type="dcterms:W3CDTF">2023-03-30T22:23:00Z</dcterms:created>
  <dcterms:modified xsi:type="dcterms:W3CDTF">2023-08-10T19:07:00Z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ies>
</file>